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AB7C" w14:textId="620B1A8C" w:rsidR="61A859DD" w:rsidRPr="00082A2F" w:rsidRDefault="61A859DD" w:rsidP="73BE16D0">
      <w:pPr>
        <w:widowControl w:val="0"/>
        <w:spacing w:after="5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2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Washington FFA </w:t>
      </w:r>
      <w:r w:rsidR="6BDD57E6" w:rsidRPr="00082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Agricultural Education </w:t>
      </w:r>
      <w:r w:rsidR="6A74777F" w:rsidRPr="00082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="1CF961BC" w:rsidRPr="00082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DE</w:t>
      </w:r>
    </w:p>
    <w:p w14:paraId="774AFEAC" w14:textId="4EBCCB9F" w:rsidR="1CF961BC" w:rsidRPr="00082A2F" w:rsidRDefault="1CF961BC" w:rsidP="73BE16D0">
      <w:pPr>
        <w:widowControl w:val="0"/>
        <w:spacing w:after="5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82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2024 </w:t>
      </w:r>
      <w:r w:rsidR="00083A44" w:rsidRPr="00082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Coordi</w:t>
      </w:r>
      <w:r w:rsidR="00082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083A44" w:rsidRPr="00082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ator</w:t>
      </w:r>
      <w:r w:rsidR="495C7853" w:rsidRPr="00082A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Letter</w:t>
      </w:r>
    </w:p>
    <w:p w14:paraId="00B8D686" w14:textId="010062FD" w:rsidR="73BE16D0" w:rsidRDefault="73BE16D0" w:rsidP="73BE16D0">
      <w:pPr>
        <w:widowControl w:val="0"/>
        <w:spacing w:after="58"/>
        <w:rPr>
          <w:rFonts w:ascii="Times New Roman" w:eastAsia="Times New Roman" w:hAnsi="Times New Roman" w:cs="Times New Roman"/>
          <w:color w:val="000000" w:themeColor="text1"/>
        </w:rPr>
      </w:pPr>
    </w:p>
    <w:p w14:paraId="08DD0A68" w14:textId="223800A3" w:rsidR="3CF8D61E" w:rsidRPr="00286DF7" w:rsidRDefault="3CF8D61E" w:rsidP="73BE16D0">
      <w:pPr>
        <w:widowControl w:val="0"/>
        <w:spacing w:after="5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Preparations for the 2024 WA FFA Agricultural Education CDE have begun! I am excited to share details about the event</w:t>
      </w:r>
      <w:r w:rsidR="3B86EF7E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2EFAD9C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be a resource to you</w:t>
      </w:r>
      <w:r w:rsidR="3DC72C1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 your students prepare</w:t>
      </w:r>
      <w:r w:rsidR="3C0CE94E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welcome you back to Pullman for the 2024 Washington FFA State Convention! </w:t>
      </w:r>
      <w:r w:rsidR="06ECB6E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purpose of the Agricultural Education Career Development Event is to provide individuals with basic skills necessary for a career as an agricultural educator.  It is </w:t>
      </w:r>
      <w:r w:rsidR="403F7FBF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hope</w:t>
      </w:r>
      <w:r w:rsidR="06ECB6E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that this event </w:t>
      </w:r>
      <w:r w:rsidR="1E7D7847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introduces and </w:t>
      </w:r>
      <w:r w:rsidR="06ECB6E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encourages students to</w:t>
      </w:r>
      <w:r w:rsidR="58EE81F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enter the best career ever!</w:t>
      </w:r>
    </w:p>
    <w:p w14:paraId="13779517" w14:textId="6E6A88EB" w:rsidR="73BE16D0" w:rsidRPr="00286DF7" w:rsidRDefault="73BE16D0" w:rsidP="73BE16D0">
      <w:pPr>
        <w:widowControl w:val="0"/>
        <w:spacing w:after="5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939EF3" w14:textId="5687604B" w:rsidR="0A609882" w:rsidRPr="00286DF7" w:rsidRDefault="00AC08C9" w:rsidP="533160E3">
      <w:pPr>
        <w:widowControl w:val="0"/>
        <w:spacing w:after="5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Due to more room space at WSU and the desire to have equal</w:t>
      </w:r>
      <w:r w:rsidR="00874555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flights, a</w:t>
      </w:r>
      <w:r w:rsidR="352AA67F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maximum of 20 students may compete at the state event</w:t>
      </w:r>
      <w:r w:rsidR="7B19B394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Each district </w:t>
      </w:r>
      <w:r w:rsidR="4E287EE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may </w:t>
      </w:r>
      <w:r w:rsidR="00737D8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submit 2 </w:t>
      </w:r>
      <w:r w:rsidR="002E700C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competitors to represent their district</w:t>
      </w:r>
      <w:r w:rsidR="11FF687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4CE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remaining 2 positions along with any unfilled district </w:t>
      </w:r>
      <w:r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positions will be filled </w:t>
      </w:r>
      <w:r w:rsidR="511FA00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through a lottery </w:t>
      </w:r>
      <w:r w:rsidR="6685B134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system</w:t>
      </w:r>
      <w:r w:rsidR="511FA00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2CBAA78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8B49A46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</w:t>
      </w:r>
      <w:r w:rsidR="4785188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427C69C6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event is divided into </w:t>
      </w:r>
      <w:r w:rsidR="3A22878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three </w:t>
      </w:r>
      <w:r w:rsidR="70718AE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components</w:t>
      </w:r>
      <w:r w:rsidR="3A22878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written exam</w:t>
      </w:r>
      <w:r w:rsidR="5BCB6F49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ination</w:t>
      </w:r>
      <w:r w:rsidR="3A22878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4ACA552B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lesson plan,</w:t>
      </w:r>
      <w:r w:rsidR="3A22878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lesson plan demonstration.</w:t>
      </w:r>
      <w:r w:rsidR="559F13C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2B28D0E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6A6B3369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written exam will </w:t>
      </w:r>
      <w:r w:rsidR="205AE50C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consist of 25 multiple choice questions assessing students’ knowledge </w:t>
      </w:r>
      <w:r w:rsidR="377B8B57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agricultural education (20 questions) and this year’s content area (5 questions). </w:t>
      </w:r>
      <w:r w:rsidR="5A15A1F9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743BA142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his year’s agricultural content </w:t>
      </w:r>
      <w:r w:rsidR="07D39731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focus </w:t>
      </w:r>
      <w:r w:rsidR="743BA142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area is </w:t>
      </w:r>
      <w:r w:rsidR="6784FCEC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743BA142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nimal </w:t>
      </w:r>
      <w:r w:rsidR="73AC88BC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743BA142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ystems</w:t>
      </w:r>
      <w:r w:rsidR="743BA14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so students </w:t>
      </w:r>
      <w:r w:rsidR="3AECAC3D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must</w:t>
      </w:r>
      <w:r w:rsidR="743BA14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prepare a lesson plan </w:t>
      </w:r>
      <w:r w:rsidR="1195AC2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on</w:t>
      </w:r>
      <w:r w:rsidR="5AD96916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topic within that syste</w:t>
      </w:r>
      <w:r w:rsidR="746258D7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="61D495C8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(excluding the finals topic)</w:t>
      </w:r>
      <w:r w:rsidR="5AD96916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1FC1E25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06557BC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participants will have </w:t>
      </w:r>
      <w:r w:rsidR="6A2CCFF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8-10 minutes to demonstrate </w:t>
      </w:r>
      <w:r w:rsidR="2EB595D6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portion of their prepared lesson </w:t>
      </w:r>
      <w:r w:rsidR="1156B6DE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followed by 5 minutes of questions regarding</w:t>
      </w:r>
      <w:r w:rsidR="5C03F20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their</w:t>
      </w:r>
      <w:r w:rsidR="1156B6DE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F0647D9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lesson plan and </w:t>
      </w:r>
      <w:r w:rsidR="1EDBD136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performance. </w:t>
      </w:r>
      <w:r w:rsidR="2CF9C10C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Lesson plans </w:t>
      </w:r>
      <w:r w:rsidR="73DBAEAA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with associated teaching materials are due April 1</w:t>
      </w:r>
      <w:r w:rsidR="00D545C3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73DBAEAA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2024</w:t>
      </w:r>
      <w:r w:rsidR="218D2F98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0D78AF03" w14:textId="48572DE6" w:rsidR="7F523C9C" w:rsidRPr="00286DF7" w:rsidRDefault="7F523C9C" w:rsidP="73BE16D0">
      <w:pPr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  <w:r w:rsidRPr="0028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53CE6A" w14:textId="43F19312" w:rsidR="0EA9C570" w:rsidRPr="00286DF7" w:rsidRDefault="608F3FE9" w:rsidP="515E1786">
      <w:pPr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  <w:r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top </w:t>
      </w:r>
      <w:r w:rsidR="437F833B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eight </w:t>
      </w:r>
      <w:r w:rsidR="75421C95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individuals</w:t>
      </w:r>
      <w:r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63E0CCD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(two from each </w:t>
      </w:r>
      <w:r w:rsidR="005821F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four </w:t>
      </w:r>
      <w:r w:rsidR="063E0CCD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flight</w:t>
      </w:r>
      <w:r w:rsidR="005821F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063E0CCD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28103D50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from </w:t>
      </w:r>
      <w:r w:rsidR="37C61A67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preliminary </w:t>
      </w:r>
      <w:r w:rsidR="499EBD8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round</w:t>
      </w:r>
      <w:r w:rsidR="388F9D8F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participate in the </w:t>
      </w:r>
      <w:r w:rsidR="38DD73F9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</w:t>
      </w:r>
      <w:r w:rsidR="4C47DB90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inals</w:t>
      </w:r>
      <w:r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Students will have 25 minutes to review a prepared lesson plan and teach a </w:t>
      </w:r>
      <w:r w:rsidR="6A2204F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13–</w:t>
      </w:r>
      <w:bookmarkStart w:id="0" w:name="_Int_XDB4puEG"/>
      <w:proofErr w:type="gramStart"/>
      <w:r w:rsidR="6A2204F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</w:t>
      </w:r>
      <w:r w:rsidR="3CFDC7AB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6A2204F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minute</w:t>
      </w:r>
      <w:bookmarkEnd w:id="0"/>
      <w:proofErr w:type="gramEnd"/>
      <w:r w:rsidR="6A2204F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segment of the lesson.</w:t>
      </w:r>
      <w:r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1B2C659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The 2024 </w:t>
      </w:r>
      <w:r w:rsidR="5F50373A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Finals Lesson Plan topic is </w:t>
      </w:r>
      <w:r w:rsidR="5F59D2FD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Utilizing </w:t>
      </w:r>
      <w:r w:rsidR="116EF085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</w:t>
      </w:r>
      <w:r w:rsidR="5F59D2FD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Pearson’s Square</w:t>
      </w:r>
      <w:r w:rsidR="5F50373A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A76C7B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 </w:t>
      </w:r>
      <w:r w:rsidR="75EC9EB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 w:rsidR="0AECC0C2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AECC0C2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NOT</w:t>
      </w:r>
      <w:r w:rsidR="0A76C7B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permitted to </w:t>
      </w:r>
      <w:r w:rsidR="5564A79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select and write their </w:t>
      </w:r>
      <w:r w:rsidR="52AE71F4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written </w:t>
      </w:r>
      <w:r w:rsidR="5564A79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lesson plan on this topic</w:t>
      </w:r>
      <w:r w:rsidR="5A937C37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 this will result in disqualification.</w:t>
      </w:r>
      <w:r w:rsidR="5564A791" w:rsidRPr="00286DF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213770BD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However, i</w:t>
      </w:r>
      <w:r w:rsidR="147F85CB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34B71A2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is recommended that students </w:t>
      </w:r>
      <w:r w:rsidR="1D9C51CC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familiarize themselves with the topic prior to the event</w:t>
      </w:r>
      <w:r w:rsidR="73D1F86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36EA9CA7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doing so, they </w:t>
      </w:r>
      <w:r w:rsidR="73D1F86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9A40381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73D1F86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equip</w:t>
      </w:r>
      <w:r w:rsidR="054E5F7A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ped</w:t>
      </w:r>
      <w:r w:rsidR="73D1F86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with </w:t>
      </w:r>
      <w:r w:rsidR="53246AFC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helpful background knowledge </w:t>
      </w:r>
      <w:r w:rsidR="2FC0A7F8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selected to </w:t>
      </w:r>
      <w:r w:rsidR="163D0F40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advance to </w:t>
      </w:r>
      <w:r w:rsidR="2FC0A7F8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finals. </w:t>
      </w:r>
      <w:r w:rsidR="76AAE2E4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addition, this </w:t>
      </w:r>
      <w:r w:rsidR="1B5C1537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lesson will incorporate</w:t>
      </w:r>
      <w:r w:rsidR="5FD52590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60723CC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PowerPoint</w:t>
      </w:r>
      <w:r w:rsidR="11CF542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11CF5423" w:rsidRPr="00286DF7">
        <w:rPr>
          <w:rFonts w:ascii="Times New Roman" w:eastAsia="Times New Roman" w:hAnsi="Times New Roman" w:cs="Times New Roman"/>
          <w:sz w:val="24"/>
          <w:szCs w:val="24"/>
        </w:rPr>
        <w:t>Flipgr</w:t>
      </w:r>
      <w:r w:rsidR="47DFE5AC" w:rsidRPr="00286DF7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="11CF5423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as educational technologies. Students should be familiar with both.</w:t>
      </w:r>
    </w:p>
    <w:p w14:paraId="338E2D72" w14:textId="010062FD" w:rsidR="0EA9C570" w:rsidRPr="00286DF7" w:rsidRDefault="0EA9C570" w:rsidP="515E1786">
      <w:pPr>
        <w:widowControl w:val="0"/>
        <w:spacing w:after="5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E3DB4A" w14:textId="6F46814B" w:rsidR="4A2C303D" w:rsidRPr="00286DF7" w:rsidRDefault="4A2C303D" w:rsidP="71924CA0">
      <w:pPr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  <w:r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 will deliver their lessons in Vogel Lab Rooms 31, 35, 39, and 43. </w:t>
      </w:r>
      <w:r w:rsidR="0947648E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 can see a picture and layout of the rooms at: </w:t>
      </w:r>
      <w:hyperlink r:id="rId7">
        <w:r w:rsidR="0947648E" w:rsidRPr="00286D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https://operations.cahnrs.wsu.edu/vogel-labs/</w:t>
        </w:r>
      </w:hyperlink>
      <w:r w:rsidR="4607936C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aid in preparation. </w:t>
      </w:r>
      <w:r w:rsidR="0EA9C570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Editable t</w:t>
      </w:r>
      <w:r w:rsidR="3FBD44D5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emplates</w:t>
      </w:r>
      <w:r w:rsidR="3CEA53AD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3FBD44D5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27EB6C64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study materials, </w:t>
      </w:r>
      <w:r w:rsidR="3FBD44D5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rules</w:t>
      </w:r>
      <w:r w:rsidR="3A5DF7CF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scoring, </w:t>
      </w:r>
      <w:r w:rsidR="3FBD44D5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an</w:t>
      </w:r>
      <w:r w:rsidR="3E19EFAE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 additional information about the event’s format can </w:t>
      </w:r>
      <w:r w:rsidR="3FBD44D5" w:rsidRPr="00286D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be found in the </w:t>
      </w:r>
      <w:hyperlink r:id="rId8">
        <w:r w:rsidR="3FBD44D5" w:rsidRPr="00286D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 FFA Ag Ed CDE Handbook</w:t>
        </w:r>
      </w:hyperlink>
      <w:r w:rsidR="3FBD44D5" w:rsidRPr="00286DF7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1386D9A3" w:rsidRPr="00286DF7"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 w:rsidR="3FBD44D5" w:rsidRPr="0028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="3FBD44D5" w:rsidRPr="00286D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WA FFA website</w:t>
        </w:r>
      </w:hyperlink>
      <w:r w:rsidR="3FBD44D5" w:rsidRPr="00286DF7">
        <w:rPr>
          <w:rFonts w:ascii="Times New Roman" w:eastAsia="Times New Roman" w:hAnsi="Times New Roman" w:cs="Times New Roman"/>
          <w:sz w:val="24"/>
          <w:szCs w:val="24"/>
        </w:rPr>
        <w:t xml:space="preserve">. Note that two additional </w:t>
      </w:r>
      <w:r w:rsidR="77FB93A2" w:rsidRPr="00286DF7">
        <w:rPr>
          <w:rFonts w:ascii="Times New Roman" w:eastAsia="Times New Roman" w:hAnsi="Times New Roman" w:cs="Times New Roman"/>
          <w:sz w:val="24"/>
          <w:szCs w:val="24"/>
        </w:rPr>
        <w:t xml:space="preserve">resources have been added to the Handbook for the </w:t>
      </w:r>
      <w:r w:rsidR="5DB49C9F" w:rsidRPr="00286DF7">
        <w:rPr>
          <w:rFonts w:ascii="Times New Roman" w:eastAsia="Times New Roman" w:hAnsi="Times New Roman" w:cs="Times New Roman"/>
          <w:sz w:val="24"/>
          <w:szCs w:val="24"/>
        </w:rPr>
        <w:t xml:space="preserve">2024 </w:t>
      </w:r>
      <w:r w:rsidR="56326856" w:rsidRPr="00286DF7">
        <w:rPr>
          <w:rFonts w:ascii="Times New Roman" w:eastAsia="Times New Roman" w:hAnsi="Times New Roman" w:cs="Times New Roman"/>
          <w:sz w:val="24"/>
          <w:szCs w:val="24"/>
        </w:rPr>
        <w:t xml:space="preserve">event: </w:t>
      </w:r>
    </w:p>
    <w:p w14:paraId="393D3832" w14:textId="6F46814B" w:rsidR="1D33D404" w:rsidRPr="00286DF7" w:rsidRDefault="1D33D404" w:rsidP="1D33D404">
      <w:pPr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</w:p>
    <w:p w14:paraId="6D2AD9AB" w14:textId="5643996E" w:rsidR="008F0A23" w:rsidRDefault="0927D80E" w:rsidP="008F0A23">
      <w:pPr>
        <w:pStyle w:val="ListParagraph"/>
        <w:widowControl w:val="0"/>
        <w:numPr>
          <w:ilvl w:val="0"/>
          <w:numId w:val="2"/>
        </w:numPr>
        <w:spacing w:after="58"/>
        <w:rPr>
          <w:rFonts w:ascii="Times New Roman" w:eastAsia="Times New Roman" w:hAnsi="Times New Roman" w:cs="Times New Roman"/>
          <w:sz w:val="24"/>
          <w:szCs w:val="24"/>
        </w:rPr>
      </w:pPr>
      <w:r w:rsidRPr="00286DF7">
        <w:rPr>
          <w:rFonts w:ascii="Times New Roman" w:eastAsia="Times New Roman" w:hAnsi="Times New Roman" w:cs="Times New Roman"/>
          <w:sz w:val="24"/>
          <w:szCs w:val="24"/>
        </w:rPr>
        <w:t>Talbert, B. A., Croom, B., LaRose, S. E., Vaughn, R., &amp; Lee, J. S. (</w:t>
      </w:r>
      <w:r w:rsidR="5FF77056" w:rsidRPr="00286DF7">
        <w:rPr>
          <w:rFonts w:ascii="Times New Roman" w:eastAsia="Times New Roman" w:hAnsi="Times New Roman" w:cs="Times New Roman"/>
          <w:sz w:val="24"/>
          <w:szCs w:val="24"/>
        </w:rPr>
        <w:t xml:space="preserve">2022). </w:t>
      </w:r>
      <w:r w:rsidR="5FF77056" w:rsidRPr="00286DF7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agricultural education</w:t>
      </w:r>
      <w:r w:rsidR="604B04C6" w:rsidRPr="00286D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604B04C6" w:rsidRPr="00286DF7">
        <w:rPr>
          <w:rFonts w:ascii="Times New Roman" w:eastAsia="Times New Roman" w:hAnsi="Times New Roman" w:cs="Times New Roman"/>
          <w:sz w:val="24"/>
          <w:szCs w:val="24"/>
        </w:rPr>
        <w:t>4</w:t>
      </w:r>
      <w:r w:rsidR="604B04C6" w:rsidRPr="00286DF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604B04C6" w:rsidRPr="00286DF7">
        <w:rPr>
          <w:rFonts w:ascii="Times New Roman" w:eastAsia="Times New Roman" w:hAnsi="Times New Roman" w:cs="Times New Roman"/>
          <w:sz w:val="24"/>
          <w:szCs w:val="24"/>
        </w:rPr>
        <w:t xml:space="preserve"> Edition. </w:t>
      </w:r>
      <w:r w:rsidR="73CCC622" w:rsidRPr="00286DF7">
        <w:rPr>
          <w:rFonts w:ascii="Times New Roman" w:eastAsia="Times New Roman" w:hAnsi="Times New Roman" w:cs="Times New Roman"/>
          <w:sz w:val="24"/>
          <w:szCs w:val="24"/>
        </w:rPr>
        <w:t xml:space="preserve">Purdue University Press. </w:t>
      </w:r>
      <w:hyperlink r:id="rId10">
        <w:r w:rsidR="78F55117" w:rsidRPr="00286D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Link to purchase.</w:t>
        </w:r>
      </w:hyperlink>
      <w:r w:rsidR="78F55117" w:rsidRPr="0028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C0E662" w14:textId="77777777" w:rsidR="008F0A23" w:rsidRPr="008F0A23" w:rsidRDefault="008F0A23" w:rsidP="008F0A23">
      <w:pPr>
        <w:pStyle w:val="ListParagraph"/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</w:p>
    <w:p w14:paraId="57C04A92" w14:textId="171BEE02" w:rsidR="7EEEABA4" w:rsidRPr="00286DF7" w:rsidRDefault="1D8868B8" w:rsidP="75BDB055">
      <w:pPr>
        <w:pStyle w:val="ListParagraph"/>
        <w:widowControl w:val="0"/>
        <w:numPr>
          <w:ilvl w:val="0"/>
          <w:numId w:val="2"/>
        </w:numPr>
        <w:spacing w:after="58"/>
        <w:rPr>
          <w:rFonts w:ascii="Times New Roman" w:eastAsia="Times New Roman" w:hAnsi="Times New Roman" w:cs="Times New Roman"/>
          <w:sz w:val="24"/>
          <w:szCs w:val="24"/>
        </w:rPr>
      </w:pPr>
      <w:r w:rsidRPr="00286D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Thoron, A. C. &amp; Barrick, R. K. (2022). </w:t>
      </w:r>
      <w:r w:rsidR="321B172A" w:rsidRPr="00286DF7">
        <w:rPr>
          <w:rFonts w:ascii="Times New Roman" w:eastAsia="Times New Roman" w:hAnsi="Times New Roman" w:cs="Times New Roman"/>
          <w:i/>
          <w:iCs/>
          <w:sz w:val="24"/>
          <w:szCs w:val="24"/>
        </w:rPr>
        <w:t>Preparing agriculture and agriscience educators for the classroom</w:t>
      </w:r>
      <w:r w:rsidR="321B172A" w:rsidRPr="00286D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1A7D2C17" w:rsidRPr="00286DF7">
        <w:rPr>
          <w:rFonts w:ascii="Times New Roman" w:eastAsia="Times New Roman" w:hAnsi="Times New Roman" w:cs="Times New Roman"/>
          <w:sz w:val="24"/>
          <w:szCs w:val="24"/>
        </w:rPr>
        <w:t xml:space="preserve">IGI Global. </w:t>
      </w:r>
      <w:hyperlink r:id="rId11">
        <w:r w:rsidR="3110956F" w:rsidRPr="00286D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Link to purchase.</w:t>
        </w:r>
      </w:hyperlink>
      <w:r w:rsidR="3110956F" w:rsidRPr="0028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C30670" w14:textId="2669E90E" w:rsidR="71924CA0" w:rsidRPr="00286DF7" w:rsidRDefault="71924CA0" w:rsidP="71924CA0">
      <w:pPr>
        <w:pStyle w:val="ListParagraph"/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</w:p>
    <w:p w14:paraId="1E3F4DEF" w14:textId="77777777" w:rsidR="00663B92" w:rsidRPr="00286DF7" w:rsidRDefault="46A853CF" w:rsidP="132311A8">
      <w:pPr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  <w:r w:rsidRPr="00286DF7">
        <w:rPr>
          <w:rFonts w:ascii="Times New Roman" w:eastAsia="Times New Roman" w:hAnsi="Times New Roman" w:cs="Times New Roman"/>
          <w:sz w:val="24"/>
          <w:szCs w:val="24"/>
        </w:rPr>
        <w:t>These textbooks are a valuable resource for students</w:t>
      </w:r>
      <w:r w:rsidR="63E32FF6" w:rsidRPr="00286DF7">
        <w:rPr>
          <w:rFonts w:ascii="Times New Roman" w:eastAsia="Times New Roman" w:hAnsi="Times New Roman" w:cs="Times New Roman"/>
          <w:sz w:val="24"/>
          <w:szCs w:val="24"/>
        </w:rPr>
        <w:t xml:space="preserve"> and would make great additions to your inventory.</w:t>
      </w:r>
      <w:r w:rsidR="25054BF7" w:rsidRPr="0028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0AC294" w14:textId="77777777" w:rsidR="00663B92" w:rsidRPr="00286DF7" w:rsidRDefault="00663B92" w:rsidP="132311A8">
      <w:pPr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</w:p>
    <w:p w14:paraId="6B669916" w14:textId="77777777" w:rsidR="00663B92" w:rsidRPr="00286DF7" w:rsidRDefault="5101ED10" w:rsidP="132311A8">
      <w:pPr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  <w:r w:rsidRPr="00286DF7">
        <w:rPr>
          <w:rFonts w:ascii="Times New Roman" w:eastAsia="Times New Roman" w:hAnsi="Times New Roman" w:cs="Times New Roman"/>
          <w:sz w:val="24"/>
          <w:szCs w:val="24"/>
        </w:rPr>
        <w:t>Also</w:t>
      </w:r>
      <w:r w:rsidR="25054BF7" w:rsidRPr="00286DF7">
        <w:rPr>
          <w:rFonts w:ascii="Times New Roman" w:eastAsia="Times New Roman" w:hAnsi="Times New Roman" w:cs="Times New Roman"/>
          <w:sz w:val="24"/>
          <w:szCs w:val="24"/>
        </w:rPr>
        <w:t xml:space="preserve">, I am excited </w:t>
      </w:r>
      <w:r w:rsidR="0102825F" w:rsidRPr="00286DF7">
        <w:rPr>
          <w:rFonts w:ascii="Times New Roman" w:eastAsia="Times New Roman" w:hAnsi="Times New Roman" w:cs="Times New Roman"/>
          <w:sz w:val="24"/>
          <w:szCs w:val="24"/>
        </w:rPr>
        <w:t>to</w:t>
      </w:r>
      <w:r w:rsidR="25054BF7" w:rsidRPr="00286DF7">
        <w:rPr>
          <w:rFonts w:ascii="Times New Roman" w:eastAsia="Times New Roman" w:hAnsi="Times New Roman" w:cs="Times New Roman"/>
          <w:sz w:val="24"/>
          <w:szCs w:val="24"/>
        </w:rPr>
        <w:t xml:space="preserve"> announce </w:t>
      </w:r>
      <w:r w:rsidR="16F959C7" w:rsidRPr="00286DF7">
        <w:rPr>
          <w:rFonts w:ascii="Times New Roman" w:eastAsia="Times New Roman" w:hAnsi="Times New Roman" w:cs="Times New Roman"/>
          <w:sz w:val="24"/>
          <w:szCs w:val="24"/>
        </w:rPr>
        <w:t xml:space="preserve">that a $1,000 </w:t>
      </w:r>
      <w:r w:rsidR="25054BF7" w:rsidRPr="00286DF7">
        <w:rPr>
          <w:rFonts w:ascii="Times New Roman" w:eastAsia="Times New Roman" w:hAnsi="Times New Roman" w:cs="Times New Roman"/>
          <w:sz w:val="24"/>
          <w:szCs w:val="24"/>
        </w:rPr>
        <w:t xml:space="preserve">scholarship will be awarded to the </w:t>
      </w:r>
      <w:bookmarkStart w:id="1" w:name="_Int_DkRsfzGT"/>
      <w:proofErr w:type="gramStart"/>
      <w:r w:rsidR="25054BF7" w:rsidRPr="00286DF7">
        <w:rPr>
          <w:rFonts w:ascii="Times New Roman" w:eastAsia="Times New Roman" w:hAnsi="Times New Roman" w:cs="Times New Roman"/>
          <w:sz w:val="24"/>
          <w:szCs w:val="24"/>
        </w:rPr>
        <w:t>first place</w:t>
      </w:r>
      <w:bookmarkEnd w:id="1"/>
      <w:proofErr w:type="gramEnd"/>
      <w:r w:rsidR="25054BF7" w:rsidRPr="00286DF7">
        <w:rPr>
          <w:rFonts w:ascii="Times New Roman" w:eastAsia="Times New Roman" w:hAnsi="Times New Roman" w:cs="Times New Roman"/>
          <w:sz w:val="24"/>
          <w:szCs w:val="24"/>
        </w:rPr>
        <w:t xml:space="preserve"> individual</w:t>
      </w:r>
      <w:r w:rsidR="760FBEA6" w:rsidRPr="00286DF7">
        <w:rPr>
          <w:rFonts w:ascii="Times New Roman" w:eastAsia="Times New Roman" w:hAnsi="Times New Roman" w:cs="Times New Roman"/>
          <w:sz w:val="24"/>
          <w:szCs w:val="24"/>
        </w:rPr>
        <w:t>!</w:t>
      </w:r>
      <w:r w:rsidR="2CA98A9F" w:rsidRPr="00286DF7">
        <w:rPr>
          <w:rFonts w:ascii="Times New Roman" w:eastAsia="Times New Roman" w:hAnsi="Times New Roman" w:cs="Times New Roman"/>
          <w:sz w:val="24"/>
          <w:szCs w:val="24"/>
        </w:rPr>
        <w:t xml:space="preserve"> This scholarship is designed to support</w:t>
      </w:r>
      <w:r w:rsidR="7BCD0F48" w:rsidRPr="00286DF7">
        <w:rPr>
          <w:rFonts w:ascii="Times New Roman" w:eastAsia="Times New Roman" w:hAnsi="Times New Roman" w:cs="Times New Roman"/>
          <w:sz w:val="24"/>
          <w:szCs w:val="24"/>
        </w:rPr>
        <w:t xml:space="preserve"> students pursuing an Ag Ed degree at WSU and will be awarded to that individual </w:t>
      </w:r>
      <w:r w:rsidR="6DBC17F5" w:rsidRPr="00286DF7">
        <w:rPr>
          <w:rFonts w:ascii="Times New Roman" w:eastAsia="Times New Roman" w:hAnsi="Times New Roman" w:cs="Times New Roman"/>
          <w:sz w:val="24"/>
          <w:szCs w:val="24"/>
        </w:rPr>
        <w:t xml:space="preserve">when admitted to the </w:t>
      </w:r>
      <w:r w:rsidR="00FC66D0" w:rsidRPr="00286DF7">
        <w:rPr>
          <w:rFonts w:ascii="Times New Roman" w:eastAsia="Times New Roman" w:hAnsi="Times New Roman" w:cs="Times New Roman"/>
          <w:sz w:val="24"/>
          <w:szCs w:val="24"/>
        </w:rPr>
        <w:t xml:space="preserve">WSU </w:t>
      </w:r>
      <w:r w:rsidR="6DBC17F5" w:rsidRPr="00286DF7">
        <w:rPr>
          <w:rFonts w:ascii="Times New Roman" w:eastAsia="Times New Roman" w:hAnsi="Times New Roman" w:cs="Times New Roman"/>
          <w:sz w:val="24"/>
          <w:szCs w:val="24"/>
        </w:rPr>
        <w:t>College of Education</w:t>
      </w:r>
      <w:r w:rsidR="5989AEC4" w:rsidRPr="00286DF7">
        <w:rPr>
          <w:rFonts w:ascii="Times New Roman" w:eastAsia="Times New Roman" w:hAnsi="Times New Roman" w:cs="Times New Roman"/>
          <w:sz w:val="24"/>
          <w:szCs w:val="24"/>
        </w:rPr>
        <w:t xml:space="preserve"> their junior year. </w:t>
      </w:r>
    </w:p>
    <w:p w14:paraId="14805047" w14:textId="77777777" w:rsidR="00663B92" w:rsidRPr="00286DF7" w:rsidRDefault="00663B92" w:rsidP="132311A8">
      <w:pPr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</w:p>
    <w:p w14:paraId="14EE55AE" w14:textId="5A0BDF3F" w:rsidR="5F0F2C28" w:rsidRPr="00286DF7" w:rsidRDefault="6D3723FC" w:rsidP="132311A8">
      <w:pPr>
        <w:widowControl w:val="0"/>
        <w:spacing w:after="58"/>
        <w:rPr>
          <w:rFonts w:ascii="Times New Roman" w:eastAsia="Times New Roman" w:hAnsi="Times New Roman" w:cs="Times New Roman"/>
          <w:sz w:val="24"/>
          <w:szCs w:val="24"/>
        </w:rPr>
      </w:pPr>
      <w:r w:rsidRPr="00286DF7">
        <w:rPr>
          <w:rFonts w:ascii="Times New Roman" w:eastAsia="Times New Roman" w:hAnsi="Times New Roman" w:cs="Times New Roman"/>
          <w:sz w:val="24"/>
          <w:szCs w:val="24"/>
        </w:rPr>
        <w:t>If you have any questions, p</w:t>
      </w:r>
      <w:r w:rsidR="09A86705" w:rsidRPr="00286DF7">
        <w:rPr>
          <w:rFonts w:ascii="Times New Roman" w:eastAsia="Times New Roman" w:hAnsi="Times New Roman" w:cs="Times New Roman"/>
          <w:sz w:val="24"/>
          <w:szCs w:val="24"/>
        </w:rPr>
        <w:t>lease</w:t>
      </w:r>
      <w:r w:rsidR="6ABE14DA" w:rsidRPr="00286DF7">
        <w:rPr>
          <w:rFonts w:ascii="Times New Roman" w:eastAsia="Times New Roman" w:hAnsi="Times New Roman" w:cs="Times New Roman"/>
          <w:sz w:val="24"/>
          <w:szCs w:val="24"/>
        </w:rPr>
        <w:t xml:space="preserve"> contact me at </w:t>
      </w:r>
      <w:hyperlink r:id="rId12">
        <w:r w:rsidR="2662C052" w:rsidRPr="00286D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anna.warner@wsu.ed</w:t>
        </w:r>
        <w:r w:rsidR="60D12530" w:rsidRPr="00286D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</w:t>
        </w:r>
        <w:r w:rsidR="737FBB06" w:rsidRPr="00286DF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="737FBB06" w:rsidRPr="00286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8B2344" w14:textId="6F46814B" w:rsidR="1D33D404" w:rsidRPr="00286DF7" w:rsidRDefault="1D33D404">
      <w:pPr>
        <w:rPr>
          <w:sz w:val="24"/>
          <w:szCs w:val="24"/>
        </w:rPr>
      </w:pPr>
      <w:r w:rsidRPr="00286DF7">
        <w:rPr>
          <w:sz w:val="24"/>
          <w:szCs w:val="24"/>
        </w:rPr>
        <w:br w:type="page"/>
      </w:r>
    </w:p>
    <w:p w14:paraId="2F61693B" w14:textId="6F46814B" w:rsidR="7A3BD037" w:rsidRDefault="7A3BD037" w:rsidP="1D33D404">
      <w:pPr>
        <w:widowControl w:val="0"/>
        <w:spacing w:after="5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D33D4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Washington FFA Agricultural Education CDE</w:t>
      </w:r>
    </w:p>
    <w:p w14:paraId="5534EC54" w14:textId="3CFF7568" w:rsidR="7A3BD037" w:rsidRDefault="7A3BD037" w:rsidP="73BE16D0">
      <w:pPr>
        <w:widowControl w:val="0"/>
        <w:spacing w:after="5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BE1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2024 </w:t>
      </w:r>
      <w:r w:rsidR="2C9EC37F" w:rsidRPr="73BE1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Finals Lesson Plan </w:t>
      </w:r>
      <w:r w:rsidR="41FD816A" w:rsidRPr="73BE1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Preparation Inf</w:t>
      </w:r>
      <w:r w:rsidR="7A5E277B" w:rsidRPr="73BE1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="02D2A7A9" w:rsidRPr="73BE16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rmation</w:t>
      </w:r>
    </w:p>
    <w:p w14:paraId="2B709EF6" w14:textId="3AF16D6E" w:rsidR="73BE16D0" w:rsidRDefault="73BE16D0" w:rsidP="73BE16D0">
      <w:pPr>
        <w:widowControl w:val="0"/>
        <w:spacing w:after="5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35"/>
        <w:gridCol w:w="7125"/>
      </w:tblGrid>
      <w:tr w:rsidR="73BE16D0" w14:paraId="608E1543" w14:textId="77777777" w:rsidTr="0831DCA0">
        <w:trPr>
          <w:trHeight w:val="300"/>
        </w:trPr>
        <w:tc>
          <w:tcPr>
            <w:tcW w:w="2235" w:type="dxa"/>
            <w:tcBorders>
              <w:right w:val="single" w:sz="8" w:space="0" w:color="000000" w:themeColor="text1"/>
            </w:tcBorders>
            <w:shd w:val="clear" w:color="auto" w:fill="D0CECE" w:themeFill="background2" w:themeFillShade="E6"/>
          </w:tcPr>
          <w:p w14:paraId="5976DDCF" w14:textId="231C6C07" w:rsidR="35A64DAA" w:rsidRDefault="35A64DAA" w:rsidP="73BE16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3BE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Topic</w:t>
            </w:r>
            <w:r w:rsidR="606AD23C" w:rsidRPr="73BE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39DBDE" w14:textId="36502536" w:rsidR="35A64DAA" w:rsidRDefault="35A64DAA" w:rsidP="73BE16D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BE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Utilizing a Pearson’s Square</w:t>
            </w:r>
          </w:p>
        </w:tc>
      </w:tr>
      <w:tr w:rsidR="73BE16D0" w14:paraId="1592F6D3" w14:textId="77777777" w:rsidTr="0831DCA0">
        <w:trPr>
          <w:trHeight w:val="300"/>
        </w:trPr>
        <w:tc>
          <w:tcPr>
            <w:tcW w:w="2235" w:type="dxa"/>
            <w:shd w:val="clear" w:color="auto" w:fill="D0CECE" w:themeFill="background2" w:themeFillShade="E6"/>
          </w:tcPr>
          <w:p w14:paraId="7E95FE83" w14:textId="6B0BC8C2" w:rsidR="35A64DAA" w:rsidRDefault="35A64DAA" w:rsidP="73BE16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3BE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Educational Tech</w:t>
            </w:r>
            <w:r w:rsidR="268DA7E6" w:rsidRPr="73BE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125" w:type="dxa"/>
            <w:tcBorders>
              <w:top w:val="single" w:sz="8" w:space="0" w:color="000000" w:themeColor="text1"/>
            </w:tcBorders>
          </w:tcPr>
          <w:p w14:paraId="20F705F6" w14:textId="4B99F9C3" w:rsidR="35A64DAA" w:rsidRDefault="00000000" w:rsidP="73BE16D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>
              <w:r w:rsidR="35A64DAA" w:rsidRPr="73BE16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Flipgrid</w:t>
              </w:r>
            </w:hyperlink>
            <w:r w:rsidR="35A64DAA" w:rsidRPr="73BE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PowerPoint</w:t>
            </w:r>
          </w:p>
        </w:tc>
      </w:tr>
      <w:tr w:rsidR="73BE16D0" w14:paraId="0F6F4C12" w14:textId="77777777" w:rsidTr="0831DCA0">
        <w:trPr>
          <w:trHeight w:val="300"/>
        </w:trPr>
        <w:tc>
          <w:tcPr>
            <w:tcW w:w="9360" w:type="dxa"/>
            <w:gridSpan w:val="2"/>
            <w:shd w:val="clear" w:color="auto" w:fill="D0CECE" w:themeFill="background2" w:themeFillShade="E6"/>
          </w:tcPr>
          <w:p w14:paraId="1AD3D6A0" w14:textId="76934649" w:rsidR="5C347CE5" w:rsidRDefault="5C347CE5" w:rsidP="73BE16D0">
            <w:pPr>
              <w:spacing w:line="360" w:lineRule="auto"/>
            </w:pPr>
            <w:r w:rsidRPr="73BE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AFNR Standards:</w:t>
            </w:r>
          </w:p>
        </w:tc>
      </w:tr>
      <w:tr w:rsidR="73BE16D0" w14:paraId="1869CAF5" w14:textId="77777777" w:rsidTr="0831DCA0">
        <w:trPr>
          <w:trHeight w:val="300"/>
        </w:trPr>
        <w:tc>
          <w:tcPr>
            <w:tcW w:w="9360" w:type="dxa"/>
            <w:gridSpan w:val="2"/>
            <w:shd w:val="clear" w:color="auto" w:fill="FFFFFF" w:themeFill="background1"/>
          </w:tcPr>
          <w:p w14:paraId="24B06A13" w14:textId="3D89BBBE" w:rsidR="5C347CE5" w:rsidRDefault="5C347CE5" w:rsidP="73BE16D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BE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AS.03.01. Analyze the nutritional needs of animals. </w:t>
            </w:r>
          </w:p>
          <w:p w14:paraId="0AE8EE0D" w14:textId="6E7DEEC9" w:rsidR="5C347CE5" w:rsidRDefault="5C347CE5" w:rsidP="73BE16D0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3BE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AS.03.01.</w:t>
            </w:r>
            <w:proofErr w:type="gramStart"/>
            <w:r w:rsidRPr="73BE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02.b.</w:t>
            </w:r>
            <w:proofErr w:type="gramEnd"/>
            <w:r w:rsidRPr="73BE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Correlate a species’ nutritional needs to feedstuffs that could meet those needs. AS.03.02.</w:t>
            </w:r>
            <w:proofErr w:type="gramStart"/>
            <w:r w:rsidRPr="73BE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02.c.</w:t>
            </w:r>
            <w:proofErr w:type="gramEnd"/>
            <w:r w:rsidRPr="73BE16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Select and utilize animal feeds based on nutritional requirements, using rations for maximum nutrition and optimal economic production</w:t>
            </w:r>
          </w:p>
        </w:tc>
      </w:tr>
      <w:tr w:rsidR="73BE16D0" w14:paraId="0D0FA3F1" w14:textId="77777777" w:rsidTr="0831DCA0">
        <w:trPr>
          <w:trHeight w:val="300"/>
        </w:trPr>
        <w:tc>
          <w:tcPr>
            <w:tcW w:w="9360" w:type="dxa"/>
            <w:gridSpan w:val="2"/>
            <w:shd w:val="clear" w:color="auto" w:fill="D0CECE" w:themeFill="background2" w:themeFillShade="E6"/>
          </w:tcPr>
          <w:p w14:paraId="1ED9926A" w14:textId="0966D205" w:rsidR="35A64DAA" w:rsidRDefault="35A64DAA" w:rsidP="73BE16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3BE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References</w:t>
            </w:r>
            <w:r w:rsidR="3F3912B3" w:rsidRPr="73BE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73BE16D0" w14:paraId="3A3EE245" w14:textId="77777777" w:rsidTr="0831DCA0">
        <w:trPr>
          <w:trHeight w:val="300"/>
        </w:trPr>
        <w:tc>
          <w:tcPr>
            <w:tcW w:w="9360" w:type="dxa"/>
            <w:gridSpan w:val="2"/>
          </w:tcPr>
          <w:p w14:paraId="1712C562" w14:textId="6665B5EA" w:rsidR="35A64DAA" w:rsidRDefault="1033BA3A" w:rsidP="73BE16D0">
            <w:pPr>
              <w:widowControl w:val="0"/>
              <w:spacing w:after="58" w:line="360" w:lineRule="auto"/>
              <w:ind w:left="720" w:hanging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80BB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Wenner</w:t>
            </w:r>
            <w:proofErr w:type="spellEnd"/>
            <w:r w:rsidRPr="280BB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B. &amp; Dore, M. (2023). </w:t>
            </w:r>
            <w:r w:rsidRPr="280BB46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Nutrient classification.</w:t>
            </w:r>
            <w:r w:rsidRPr="280BB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Ohio 4-H Animal Sciences. Retrieved </w:t>
            </w:r>
            <w:proofErr w:type="gramStart"/>
            <w:r w:rsidRPr="280BB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from  https://ohio4h.org/sites/ohio4h/files/imce/animal_science/Factsheets/Nutrient%20Classification%20Factsheet.pdf</w:t>
            </w:r>
            <w:proofErr w:type="gramEnd"/>
            <w:r w:rsidRPr="280BB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75D0EB2" w14:textId="4A52782F" w:rsidR="35A64DAA" w:rsidRDefault="1033BA3A" w:rsidP="73BE16D0">
            <w:pPr>
              <w:widowControl w:val="0"/>
              <w:spacing w:after="58" w:line="360" w:lineRule="auto"/>
              <w:ind w:left="720" w:hanging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280BB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Van </w:t>
            </w:r>
            <w:proofErr w:type="spellStart"/>
            <w:r w:rsidRPr="280BB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Emon</w:t>
            </w:r>
            <w:proofErr w:type="spellEnd"/>
            <w:r w:rsidRPr="280BB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M. (2023, March 9). </w:t>
            </w:r>
            <w:r w:rsidRPr="280BB468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Formulating animal feed rations with a Pearson Square.</w:t>
            </w:r>
            <w:r w:rsidRPr="280BB4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Feed Additive. Retrieved from https://www.feedandadditive.com/formulating-animal-feed-rations-with-a-pearson-square/</w:t>
            </w:r>
          </w:p>
        </w:tc>
      </w:tr>
      <w:tr w:rsidR="73BE16D0" w14:paraId="0A100F7B" w14:textId="77777777" w:rsidTr="0831DCA0">
        <w:trPr>
          <w:trHeight w:val="300"/>
        </w:trPr>
        <w:tc>
          <w:tcPr>
            <w:tcW w:w="9360" w:type="dxa"/>
            <w:gridSpan w:val="2"/>
            <w:shd w:val="clear" w:color="auto" w:fill="D0CECE" w:themeFill="background2" w:themeFillShade="E6"/>
          </w:tcPr>
          <w:p w14:paraId="2DA291E8" w14:textId="41A5AC32" w:rsidR="35A64DAA" w:rsidRDefault="35A64DAA" w:rsidP="73BE16D0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73BE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Resources</w:t>
            </w:r>
            <w:r w:rsidR="6A9A10CD" w:rsidRPr="73BE16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</w:tc>
      </w:tr>
      <w:tr w:rsidR="73BE16D0" w14:paraId="34D0500A" w14:textId="77777777" w:rsidTr="0831DCA0">
        <w:trPr>
          <w:trHeight w:val="300"/>
        </w:trPr>
        <w:tc>
          <w:tcPr>
            <w:tcW w:w="9360" w:type="dxa"/>
            <w:gridSpan w:val="2"/>
          </w:tcPr>
          <w:p w14:paraId="4AC69DEB" w14:textId="620C93E1" w:rsidR="35A64DAA" w:rsidRDefault="00000000" w:rsidP="73BE16D0">
            <w:pPr>
              <w:widowControl w:val="0"/>
              <w:spacing w:after="58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35A64DAA" w:rsidRPr="73BE16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https://www.youtube.com/watch?v=6v27JFPaZEM</w:t>
              </w:r>
            </w:hyperlink>
          </w:p>
          <w:p w14:paraId="60C75314" w14:textId="32B00FCF" w:rsidR="35A64DAA" w:rsidRDefault="00000000" w:rsidP="73BE16D0">
            <w:pPr>
              <w:widowControl w:val="0"/>
              <w:spacing w:after="58" w:line="360" w:lineRule="auto"/>
            </w:pPr>
            <w:hyperlink r:id="rId15">
              <w:r w:rsidR="35A64DAA" w:rsidRPr="73BE16D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https://animalrangeextension.montana.edu/beef/articles/pearson-sqaures.html</w:t>
              </w:r>
            </w:hyperlink>
          </w:p>
        </w:tc>
      </w:tr>
    </w:tbl>
    <w:p w14:paraId="184BA8F9" w14:textId="0AA74543" w:rsidR="73BE16D0" w:rsidRDefault="73BE16D0" w:rsidP="73BE16D0">
      <w:pPr>
        <w:widowControl w:val="0"/>
        <w:spacing w:after="58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D22C78" w14:textId="0AA74543" w:rsidR="75B5C2CF" w:rsidRDefault="75B5C2CF" w:rsidP="75B5C2CF">
      <w:pPr>
        <w:pStyle w:val="ListParagraph"/>
        <w:widowControl w:val="0"/>
        <w:spacing w:after="58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75B5C2CF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E260B" w14:textId="77777777" w:rsidR="00FE1C7F" w:rsidRDefault="00FE1C7F">
      <w:pPr>
        <w:spacing w:after="0" w:line="240" w:lineRule="auto"/>
      </w:pPr>
      <w:r>
        <w:separator/>
      </w:r>
    </w:p>
  </w:endnote>
  <w:endnote w:type="continuationSeparator" w:id="0">
    <w:p w14:paraId="471F4208" w14:textId="77777777" w:rsidR="00FE1C7F" w:rsidRDefault="00FE1C7F">
      <w:pPr>
        <w:spacing w:after="0" w:line="240" w:lineRule="auto"/>
      </w:pPr>
      <w:r>
        <w:continuationSeparator/>
      </w:r>
    </w:p>
  </w:endnote>
  <w:endnote w:type="continuationNotice" w:id="1">
    <w:p w14:paraId="2EBDDA25" w14:textId="77777777" w:rsidR="00FE1C7F" w:rsidRDefault="00FE1C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BE16D0" w14:paraId="2BA83BD4" w14:textId="77777777" w:rsidTr="73BE16D0">
      <w:trPr>
        <w:trHeight w:val="300"/>
      </w:trPr>
      <w:tc>
        <w:tcPr>
          <w:tcW w:w="3120" w:type="dxa"/>
        </w:tcPr>
        <w:p w14:paraId="3D58E1A3" w14:textId="4E5DCDB1" w:rsidR="73BE16D0" w:rsidRDefault="73BE16D0" w:rsidP="73BE16D0">
          <w:pPr>
            <w:pStyle w:val="Header"/>
            <w:ind w:left="-115"/>
          </w:pPr>
        </w:p>
      </w:tc>
      <w:tc>
        <w:tcPr>
          <w:tcW w:w="3120" w:type="dxa"/>
        </w:tcPr>
        <w:p w14:paraId="30BED659" w14:textId="54A7D5ED" w:rsidR="73BE16D0" w:rsidRDefault="73BE16D0" w:rsidP="73BE16D0">
          <w:pPr>
            <w:pStyle w:val="Header"/>
            <w:jc w:val="center"/>
          </w:pPr>
        </w:p>
      </w:tc>
      <w:tc>
        <w:tcPr>
          <w:tcW w:w="3120" w:type="dxa"/>
        </w:tcPr>
        <w:p w14:paraId="0DBDEB72" w14:textId="3463A4B1" w:rsidR="73BE16D0" w:rsidRDefault="73BE16D0" w:rsidP="73BE16D0">
          <w:pPr>
            <w:pStyle w:val="Header"/>
            <w:ind w:right="-115"/>
            <w:jc w:val="right"/>
          </w:pPr>
        </w:p>
      </w:tc>
    </w:tr>
  </w:tbl>
  <w:p w14:paraId="2BAD6CDC" w14:textId="62B01B71" w:rsidR="73BE16D0" w:rsidRDefault="73BE16D0" w:rsidP="73BE1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CFAC" w14:textId="77777777" w:rsidR="00FE1C7F" w:rsidRDefault="00FE1C7F">
      <w:pPr>
        <w:spacing w:after="0" w:line="240" w:lineRule="auto"/>
      </w:pPr>
      <w:r>
        <w:separator/>
      </w:r>
    </w:p>
  </w:footnote>
  <w:footnote w:type="continuationSeparator" w:id="0">
    <w:p w14:paraId="73055199" w14:textId="77777777" w:rsidR="00FE1C7F" w:rsidRDefault="00FE1C7F">
      <w:pPr>
        <w:spacing w:after="0" w:line="240" w:lineRule="auto"/>
      </w:pPr>
      <w:r>
        <w:continuationSeparator/>
      </w:r>
    </w:p>
  </w:footnote>
  <w:footnote w:type="continuationNotice" w:id="1">
    <w:p w14:paraId="780EFACD" w14:textId="77777777" w:rsidR="00FE1C7F" w:rsidRDefault="00FE1C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"/>
      <w:gridCol w:w="8670"/>
      <w:gridCol w:w="345"/>
    </w:tblGrid>
    <w:tr w:rsidR="73BE16D0" w14:paraId="69F7B9EB" w14:textId="77777777" w:rsidTr="73BE16D0">
      <w:trPr>
        <w:trHeight w:val="300"/>
      </w:trPr>
      <w:tc>
        <w:tcPr>
          <w:tcW w:w="345" w:type="dxa"/>
        </w:tcPr>
        <w:p w14:paraId="4192867A" w14:textId="22708414" w:rsidR="73BE16D0" w:rsidRDefault="73BE16D0" w:rsidP="73BE16D0">
          <w:pPr>
            <w:pStyle w:val="Header"/>
            <w:ind w:left="-115"/>
          </w:pPr>
        </w:p>
      </w:tc>
      <w:tc>
        <w:tcPr>
          <w:tcW w:w="8670" w:type="dxa"/>
        </w:tcPr>
        <w:p w14:paraId="622044BB" w14:textId="382239F5" w:rsidR="73BE16D0" w:rsidRDefault="73BE16D0" w:rsidP="73BE16D0">
          <w:pPr>
            <w:pStyle w:val="Header"/>
            <w:jc w:val="center"/>
          </w:pPr>
          <w:r>
            <w:br/>
          </w:r>
        </w:p>
      </w:tc>
      <w:tc>
        <w:tcPr>
          <w:tcW w:w="345" w:type="dxa"/>
        </w:tcPr>
        <w:p w14:paraId="3629156A" w14:textId="1A388003" w:rsidR="73BE16D0" w:rsidRDefault="73BE16D0" w:rsidP="73BE16D0">
          <w:pPr>
            <w:pStyle w:val="Header"/>
            <w:ind w:right="-115"/>
            <w:jc w:val="right"/>
          </w:pPr>
        </w:p>
      </w:tc>
    </w:tr>
  </w:tbl>
  <w:p w14:paraId="42D132B3" w14:textId="06F8D78B" w:rsidR="73BE16D0" w:rsidRDefault="73BE16D0" w:rsidP="73BE16D0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XDB4puEG" int2:invalidationBookmarkName="" int2:hashCode="yiV7yEztpEuAOG" int2:id="EN4Ce6A5">
      <int2:state int2:value="Rejected" int2:type="AugLoop_Text_Critique"/>
    </int2:bookmark>
    <int2:bookmark int2:bookmarkName="_Int_DkRsfzGT" int2:invalidationBookmarkName="" int2:hashCode="aaC6uaRHbcjLIe" int2:id="vRrfMETx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9098"/>
    <w:multiLevelType w:val="hybridMultilevel"/>
    <w:tmpl w:val="26B20442"/>
    <w:lvl w:ilvl="0" w:tplc="90BC1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A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D27E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8B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8E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26E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04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849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6E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3E2C"/>
    <w:multiLevelType w:val="hybridMultilevel"/>
    <w:tmpl w:val="69DA395E"/>
    <w:lvl w:ilvl="0" w:tplc="1FBE4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C8F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AD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4C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AB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E07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62F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E0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6F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33FFF"/>
    <w:multiLevelType w:val="hybridMultilevel"/>
    <w:tmpl w:val="FFFFFFFF"/>
    <w:lvl w:ilvl="0" w:tplc="7B8E6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DED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7A0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03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2FF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DEA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10B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D6D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F64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30AFA"/>
    <w:multiLevelType w:val="hybridMultilevel"/>
    <w:tmpl w:val="FFFFFFFF"/>
    <w:lvl w:ilvl="0" w:tplc="2BF47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80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663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C7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429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4A7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A4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B2F2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01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A640"/>
    <w:multiLevelType w:val="hybridMultilevel"/>
    <w:tmpl w:val="48DA64C2"/>
    <w:lvl w:ilvl="0" w:tplc="02F23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FA7E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4A0D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F49F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815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269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9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E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BC68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09155">
    <w:abstractNumId w:val="2"/>
  </w:num>
  <w:num w:numId="2" w16cid:durableId="367531779">
    <w:abstractNumId w:val="3"/>
  </w:num>
  <w:num w:numId="3" w16cid:durableId="1235163196">
    <w:abstractNumId w:val="0"/>
  </w:num>
  <w:num w:numId="4" w16cid:durableId="1450735542">
    <w:abstractNumId w:val="1"/>
  </w:num>
  <w:num w:numId="5" w16cid:durableId="1951466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D9DAF9"/>
    <w:rsid w:val="0000331D"/>
    <w:rsid w:val="00003B16"/>
    <w:rsid w:val="0000704C"/>
    <w:rsid w:val="00030B64"/>
    <w:rsid w:val="00031380"/>
    <w:rsid w:val="00032414"/>
    <w:rsid w:val="00045EC9"/>
    <w:rsid w:val="00050A5E"/>
    <w:rsid w:val="0006156A"/>
    <w:rsid w:val="000732B4"/>
    <w:rsid w:val="00076065"/>
    <w:rsid w:val="00082A2F"/>
    <w:rsid w:val="00083A44"/>
    <w:rsid w:val="00090E3B"/>
    <w:rsid w:val="000B2875"/>
    <w:rsid w:val="000C6C80"/>
    <w:rsid w:val="000D0E35"/>
    <w:rsid w:val="000F0FD6"/>
    <w:rsid w:val="00104394"/>
    <w:rsid w:val="001050CC"/>
    <w:rsid w:val="0010699E"/>
    <w:rsid w:val="00111321"/>
    <w:rsid w:val="001114C8"/>
    <w:rsid w:val="00114092"/>
    <w:rsid w:val="00114EDE"/>
    <w:rsid w:val="00134102"/>
    <w:rsid w:val="00137615"/>
    <w:rsid w:val="001411EE"/>
    <w:rsid w:val="001624A3"/>
    <w:rsid w:val="001762CD"/>
    <w:rsid w:val="001862A7"/>
    <w:rsid w:val="00186889"/>
    <w:rsid w:val="00187341"/>
    <w:rsid w:val="0019572E"/>
    <w:rsid w:val="001B1809"/>
    <w:rsid w:val="001B54F3"/>
    <w:rsid w:val="001E0F7A"/>
    <w:rsid w:val="001E5066"/>
    <w:rsid w:val="001F28A9"/>
    <w:rsid w:val="001F5863"/>
    <w:rsid w:val="001F7E6C"/>
    <w:rsid w:val="00201430"/>
    <w:rsid w:val="00201619"/>
    <w:rsid w:val="0020424A"/>
    <w:rsid w:val="00204A0E"/>
    <w:rsid w:val="00244A70"/>
    <w:rsid w:val="00253F7D"/>
    <w:rsid w:val="002543CB"/>
    <w:rsid w:val="00267C96"/>
    <w:rsid w:val="002732A7"/>
    <w:rsid w:val="00286DF7"/>
    <w:rsid w:val="002942F0"/>
    <w:rsid w:val="002A1C8B"/>
    <w:rsid w:val="002A73A7"/>
    <w:rsid w:val="002E6435"/>
    <w:rsid w:val="002E6D53"/>
    <w:rsid w:val="002E700C"/>
    <w:rsid w:val="002F3839"/>
    <w:rsid w:val="002F7E5A"/>
    <w:rsid w:val="00323AD7"/>
    <w:rsid w:val="00326136"/>
    <w:rsid w:val="00343B02"/>
    <w:rsid w:val="00345686"/>
    <w:rsid w:val="00356B0D"/>
    <w:rsid w:val="00363739"/>
    <w:rsid w:val="00382282"/>
    <w:rsid w:val="0038728F"/>
    <w:rsid w:val="003B1642"/>
    <w:rsid w:val="003B4C92"/>
    <w:rsid w:val="003C2349"/>
    <w:rsid w:val="003C40B1"/>
    <w:rsid w:val="003E17AD"/>
    <w:rsid w:val="003E19B6"/>
    <w:rsid w:val="003E5CB1"/>
    <w:rsid w:val="003F7FD6"/>
    <w:rsid w:val="004018EE"/>
    <w:rsid w:val="00410628"/>
    <w:rsid w:val="00425931"/>
    <w:rsid w:val="00432AF9"/>
    <w:rsid w:val="004378D8"/>
    <w:rsid w:val="00443A91"/>
    <w:rsid w:val="004600C5"/>
    <w:rsid w:val="004869A5"/>
    <w:rsid w:val="00491935"/>
    <w:rsid w:val="004A365C"/>
    <w:rsid w:val="004D79E3"/>
    <w:rsid w:val="004E137D"/>
    <w:rsid w:val="004E46AE"/>
    <w:rsid w:val="00505B20"/>
    <w:rsid w:val="00507D70"/>
    <w:rsid w:val="00510EAD"/>
    <w:rsid w:val="00512F5B"/>
    <w:rsid w:val="00537452"/>
    <w:rsid w:val="005429E7"/>
    <w:rsid w:val="00545F2A"/>
    <w:rsid w:val="00553862"/>
    <w:rsid w:val="00554E01"/>
    <w:rsid w:val="005821FA"/>
    <w:rsid w:val="0058329C"/>
    <w:rsid w:val="00586D5E"/>
    <w:rsid w:val="005920F4"/>
    <w:rsid w:val="00596350"/>
    <w:rsid w:val="005A1E65"/>
    <w:rsid w:val="005B378F"/>
    <w:rsid w:val="005D29D9"/>
    <w:rsid w:val="005D4F56"/>
    <w:rsid w:val="005F02C9"/>
    <w:rsid w:val="005F32A2"/>
    <w:rsid w:val="005F356D"/>
    <w:rsid w:val="00630F40"/>
    <w:rsid w:val="00651C5C"/>
    <w:rsid w:val="00654059"/>
    <w:rsid w:val="00656B2D"/>
    <w:rsid w:val="00662681"/>
    <w:rsid w:val="00663B92"/>
    <w:rsid w:val="006702EA"/>
    <w:rsid w:val="006A72BC"/>
    <w:rsid w:val="006A7A6E"/>
    <w:rsid w:val="006C6007"/>
    <w:rsid w:val="006E3080"/>
    <w:rsid w:val="006E5CE3"/>
    <w:rsid w:val="006F0385"/>
    <w:rsid w:val="006F5CB3"/>
    <w:rsid w:val="0070103B"/>
    <w:rsid w:val="00727F2B"/>
    <w:rsid w:val="00737D82"/>
    <w:rsid w:val="00761C8F"/>
    <w:rsid w:val="00777208"/>
    <w:rsid w:val="00783ADC"/>
    <w:rsid w:val="0078770C"/>
    <w:rsid w:val="007B3C3F"/>
    <w:rsid w:val="007C77A2"/>
    <w:rsid w:val="007D1DD0"/>
    <w:rsid w:val="007E2B33"/>
    <w:rsid w:val="008131C9"/>
    <w:rsid w:val="0082132E"/>
    <w:rsid w:val="00822CAC"/>
    <w:rsid w:val="008276AD"/>
    <w:rsid w:val="00844692"/>
    <w:rsid w:val="00855B0D"/>
    <w:rsid w:val="008637D1"/>
    <w:rsid w:val="0086922F"/>
    <w:rsid w:val="00874555"/>
    <w:rsid w:val="008974A1"/>
    <w:rsid w:val="0089755B"/>
    <w:rsid w:val="008B51F5"/>
    <w:rsid w:val="008D7D40"/>
    <w:rsid w:val="008F0A23"/>
    <w:rsid w:val="008F345C"/>
    <w:rsid w:val="00906017"/>
    <w:rsid w:val="00911C18"/>
    <w:rsid w:val="00920509"/>
    <w:rsid w:val="00922CC3"/>
    <w:rsid w:val="00923D52"/>
    <w:rsid w:val="00924867"/>
    <w:rsid w:val="0092731B"/>
    <w:rsid w:val="0093510B"/>
    <w:rsid w:val="0099216C"/>
    <w:rsid w:val="009927B4"/>
    <w:rsid w:val="00995EF7"/>
    <w:rsid w:val="009A26F8"/>
    <w:rsid w:val="009A742A"/>
    <w:rsid w:val="009C04C3"/>
    <w:rsid w:val="009E3406"/>
    <w:rsid w:val="009F2672"/>
    <w:rsid w:val="00A01E83"/>
    <w:rsid w:val="00A0611A"/>
    <w:rsid w:val="00A13348"/>
    <w:rsid w:val="00A1724A"/>
    <w:rsid w:val="00A30396"/>
    <w:rsid w:val="00A34671"/>
    <w:rsid w:val="00A41786"/>
    <w:rsid w:val="00A50F51"/>
    <w:rsid w:val="00A54E0A"/>
    <w:rsid w:val="00A618A2"/>
    <w:rsid w:val="00A64E31"/>
    <w:rsid w:val="00A6509F"/>
    <w:rsid w:val="00A7004F"/>
    <w:rsid w:val="00A87719"/>
    <w:rsid w:val="00A9673B"/>
    <w:rsid w:val="00AA137A"/>
    <w:rsid w:val="00AA1FAE"/>
    <w:rsid w:val="00AB4482"/>
    <w:rsid w:val="00AB6556"/>
    <w:rsid w:val="00AC08C9"/>
    <w:rsid w:val="00AC442A"/>
    <w:rsid w:val="00AD0FB0"/>
    <w:rsid w:val="00AE0A8B"/>
    <w:rsid w:val="00AE5BC1"/>
    <w:rsid w:val="00AF497D"/>
    <w:rsid w:val="00B02A1B"/>
    <w:rsid w:val="00B13698"/>
    <w:rsid w:val="00B13DF3"/>
    <w:rsid w:val="00B23CE0"/>
    <w:rsid w:val="00B24E10"/>
    <w:rsid w:val="00B27BBB"/>
    <w:rsid w:val="00B32BB5"/>
    <w:rsid w:val="00B67EC1"/>
    <w:rsid w:val="00B76C22"/>
    <w:rsid w:val="00B94E11"/>
    <w:rsid w:val="00BA13B4"/>
    <w:rsid w:val="00BC2A47"/>
    <w:rsid w:val="00BC45FE"/>
    <w:rsid w:val="00BC671D"/>
    <w:rsid w:val="00BD5987"/>
    <w:rsid w:val="00BD73E3"/>
    <w:rsid w:val="00BE57CA"/>
    <w:rsid w:val="00BE58BC"/>
    <w:rsid w:val="00BE7B34"/>
    <w:rsid w:val="00BF2957"/>
    <w:rsid w:val="00C00652"/>
    <w:rsid w:val="00C22C06"/>
    <w:rsid w:val="00C24C70"/>
    <w:rsid w:val="00C41833"/>
    <w:rsid w:val="00C41FCB"/>
    <w:rsid w:val="00C52FBB"/>
    <w:rsid w:val="00C727BD"/>
    <w:rsid w:val="00C7343B"/>
    <w:rsid w:val="00C7EB11"/>
    <w:rsid w:val="00C8301E"/>
    <w:rsid w:val="00C94CE1"/>
    <w:rsid w:val="00C96C45"/>
    <w:rsid w:val="00CA1CE7"/>
    <w:rsid w:val="00CA57FD"/>
    <w:rsid w:val="00CC01CA"/>
    <w:rsid w:val="00CC4F57"/>
    <w:rsid w:val="00CD62D3"/>
    <w:rsid w:val="00CE5D4D"/>
    <w:rsid w:val="00CF24CE"/>
    <w:rsid w:val="00D062EB"/>
    <w:rsid w:val="00D27859"/>
    <w:rsid w:val="00D5074D"/>
    <w:rsid w:val="00D522BF"/>
    <w:rsid w:val="00D545C3"/>
    <w:rsid w:val="00D60024"/>
    <w:rsid w:val="00D738B7"/>
    <w:rsid w:val="00D76BB1"/>
    <w:rsid w:val="00D83AF2"/>
    <w:rsid w:val="00D863E7"/>
    <w:rsid w:val="00DD60AE"/>
    <w:rsid w:val="00DE7DB4"/>
    <w:rsid w:val="00DF1315"/>
    <w:rsid w:val="00DF354A"/>
    <w:rsid w:val="00E076CE"/>
    <w:rsid w:val="00E172F6"/>
    <w:rsid w:val="00E30836"/>
    <w:rsid w:val="00E35BA3"/>
    <w:rsid w:val="00E47C3D"/>
    <w:rsid w:val="00E518B6"/>
    <w:rsid w:val="00E51969"/>
    <w:rsid w:val="00E54192"/>
    <w:rsid w:val="00E63D72"/>
    <w:rsid w:val="00E70261"/>
    <w:rsid w:val="00E7067A"/>
    <w:rsid w:val="00EA532D"/>
    <w:rsid w:val="00EB20CE"/>
    <w:rsid w:val="00EB23FC"/>
    <w:rsid w:val="00EC71F7"/>
    <w:rsid w:val="00EF2707"/>
    <w:rsid w:val="00EF2F6E"/>
    <w:rsid w:val="00F15C75"/>
    <w:rsid w:val="00F20072"/>
    <w:rsid w:val="00F30A5A"/>
    <w:rsid w:val="00F425E6"/>
    <w:rsid w:val="00F530D0"/>
    <w:rsid w:val="00F569C3"/>
    <w:rsid w:val="00F61DE9"/>
    <w:rsid w:val="00F66E46"/>
    <w:rsid w:val="00F67BC8"/>
    <w:rsid w:val="00F733BA"/>
    <w:rsid w:val="00F93C0E"/>
    <w:rsid w:val="00FA73FB"/>
    <w:rsid w:val="00FB35A6"/>
    <w:rsid w:val="00FC66D0"/>
    <w:rsid w:val="00FD7A52"/>
    <w:rsid w:val="00FE0DCA"/>
    <w:rsid w:val="00FE1C7F"/>
    <w:rsid w:val="00FE628A"/>
    <w:rsid w:val="00FE6AA9"/>
    <w:rsid w:val="00FF6C68"/>
    <w:rsid w:val="0102825F"/>
    <w:rsid w:val="015957D3"/>
    <w:rsid w:val="01A2ABC2"/>
    <w:rsid w:val="01B2C659"/>
    <w:rsid w:val="01E29131"/>
    <w:rsid w:val="01FCA6C6"/>
    <w:rsid w:val="0214DEBF"/>
    <w:rsid w:val="02221C64"/>
    <w:rsid w:val="02272F63"/>
    <w:rsid w:val="024A3B3F"/>
    <w:rsid w:val="029D9AB5"/>
    <w:rsid w:val="02D2A7A9"/>
    <w:rsid w:val="02DEFE2F"/>
    <w:rsid w:val="039B783A"/>
    <w:rsid w:val="03BDECC5"/>
    <w:rsid w:val="03BE32F1"/>
    <w:rsid w:val="04C3F364"/>
    <w:rsid w:val="04C941CB"/>
    <w:rsid w:val="04D702FF"/>
    <w:rsid w:val="04FADD4F"/>
    <w:rsid w:val="04FFC454"/>
    <w:rsid w:val="0526F0C0"/>
    <w:rsid w:val="054E5F7A"/>
    <w:rsid w:val="0559BD26"/>
    <w:rsid w:val="05931BB6"/>
    <w:rsid w:val="0600B9EE"/>
    <w:rsid w:val="063E0CCD"/>
    <w:rsid w:val="06C2C121"/>
    <w:rsid w:val="06ECB6E1"/>
    <w:rsid w:val="074D3C7B"/>
    <w:rsid w:val="07D39731"/>
    <w:rsid w:val="0831DCA0"/>
    <w:rsid w:val="08327E11"/>
    <w:rsid w:val="0861F619"/>
    <w:rsid w:val="088E38D8"/>
    <w:rsid w:val="08B49A46"/>
    <w:rsid w:val="09011158"/>
    <w:rsid w:val="0927D80E"/>
    <w:rsid w:val="0929E97F"/>
    <w:rsid w:val="0947648E"/>
    <w:rsid w:val="09A40381"/>
    <w:rsid w:val="09A86705"/>
    <w:rsid w:val="0A3E75D6"/>
    <w:rsid w:val="0A609882"/>
    <w:rsid w:val="0A76C7BA"/>
    <w:rsid w:val="0AB8E7D3"/>
    <w:rsid w:val="0ACB5F15"/>
    <w:rsid w:val="0ACF925A"/>
    <w:rsid w:val="0AECC0C2"/>
    <w:rsid w:val="0AF7BF16"/>
    <w:rsid w:val="0B0904C8"/>
    <w:rsid w:val="0B4B2E55"/>
    <w:rsid w:val="0BD9DAF9"/>
    <w:rsid w:val="0BDDA0C5"/>
    <w:rsid w:val="0CAA4A37"/>
    <w:rsid w:val="0CC374A0"/>
    <w:rsid w:val="0D70BAD2"/>
    <w:rsid w:val="0D7D39D5"/>
    <w:rsid w:val="0D93C093"/>
    <w:rsid w:val="0DB3D2DF"/>
    <w:rsid w:val="0DC5BDA8"/>
    <w:rsid w:val="0DCA1D4F"/>
    <w:rsid w:val="0DDA5C07"/>
    <w:rsid w:val="0E1604AA"/>
    <w:rsid w:val="0E5F4501"/>
    <w:rsid w:val="0E8CB2BD"/>
    <w:rsid w:val="0EA9C570"/>
    <w:rsid w:val="0EE33985"/>
    <w:rsid w:val="0F2984ED"/>
    <w:rsid w:val="0FC6E0C0"/>
    <w:rsid w:val="0FEC565E"/>
    <w:rsid w:val="0FFB1562"/>
    <w:rsid w:val="1033BA3A"/>
    <w:rsid w:val="103D8FF6"/>
    <w:rsid w:val="10422BCD"/>
    <w:rsid w:val="1056B853"/>
    <w:rsid w:val="10616A66"/>
    <w:rsid w:val="10BD5E9A"/>
    <w:rsid w:val="10CAE727"/>
    <w:rsid w:val="10DD12BC"/>
    <w:rsid w:val="1156B6DE"/>
    <w:rsid w:val="116EF085"/>
    <w:rsid w:val="117DBD66"/>
    <w:rsid w:val="1195AC2A"/>
    <w:rsid w:val="11CF5423"/>
    <w:rsid w:val="11FF6871"/>
    <w:rsid w:val="123321E5"/>
    <w:rsid w:val="123F4936"/>
    <w:rsid w:val="126A37FC"/>
    <w:rsid w:val="13016284"/>
    <w:rsid w:val="132311A8"/>
    <w:rsid w:val="1386D9A3"/>
    <w:rsid w:val="13BFFB31"/>
    <w:rsid w:val="147F85CB"/>
    <w:rsid w:val="1482F76A"/>
    <w:rsid w:val="1488484F"/>
    <w:rsid w:val="14927C31"/>
    <w:rsid w:val="14D5553B"/>
    <w:rsid w:val="1513F8DC"/>
    <w:rsid w:val="1518EE9F"/>
    <w:rsid w:val="154354CB"/>
    <w:rsid w:val="15637534"/>
    <w:rsid w:val="15E050B1"/>
    <w:rsid w:val="15EFA9FD"/>
    <w:rsid w:val="163942CD"/>
    <w:rsid w:val="163D0F40"/>
    <w:rsid w:val="164F8E85"/>
    <w:rsid w:val="16AB6A23"/>
    <w:rsid w:val="16BADE7E"/>
    <w:rsid w:val="16DCF7D2"/>
    <w:rsid w:val="16EECC6C"/>
    <w:rsid w:val="16F8B9CF"/>
    <w:rsid w:val="16F959C7"/>
    <w:rsid w:val="170A53E6"/>
    <w:rsid w:val="170EE535"/>
    <w:rsid w:val="171C084F"/>
    <w:rsid w:val="17EB5EE6"/>
    <w:rsid w:val="184C31A3"/>
    <w:rsid w:val="18508F61"/>
    <w:rsid w:val="1881ED99"/>
    <w:rsid w:val="1916149B"/>
    <w:rsid w:val="195852AA"/>
    <w:rsid w:val="195CA6AA"/>
    <w:rsid w:val="198A872E"/>
    <w:rsid w:val="19A7C6D5"/>
    <w:rsid w:val="19B28F82"/>
    <w:rsid w:val="19E243F2"/>
    <w:rsid w:val="1A14AC8E"/>
    <w:rsid w:val="1A7D2C17"/>
    <w:rsid w:val="1ADCB5CD"/>
    <w:rsid w:val="1B4F2E59"/>
    <w:rsid w:val="1B5C1537"/>
    <w:rsid w:val="1B969248"/>
    <w:rsid w:val="1BFF79C9"/>
    <w:rsid w:val="1CA03224"/>
    <w:rsid w:val="1CC85D93"/>
    <w:rsid w:val="1CF82537"/>
    <w:rsid w:val="1CF961BC"/>
    <w:rsid w:val="1D33D404"/>
    <w:rsid w:val="1D5F6FB1"/>
    <w:rsid w:val="1D8868B8"/>
    <w:rsid w:val="1D9C51CC"/>
    <w:rsid w:val="1DF51C6C"/>
    <w:rsid w:val="1E32B439"/>
    <w:rsid w:val="1E4C740E"/>
    <w:rsid w:val="1E5AA06A"/>
    <w:rsid w:val="1E7D7847"/>
    <w:rsid w:val="1E88B429"/>
    <w:rsid w:val="1E97C1BD"/>
    <w:rsid w:val="1E9970EC"/>
    <w:rsid w:val="1EDBD136"/>
    <w:rsid w:val="1F017E54"/>
    <w:rsid w:val="1F71ED2A"/>
    <w:rsid w:val="1FC1E252"/>
    <w:rsid w:val="1FC1F5FD"/>
    <w:rsid w:val="1FE6D5F8"/>
    <w:rsid w:val="1FFB4906"/>
    <w:rsid w:val="205AE50C"/>
    <w:rsid w:val="20AAE598"/>
    <w:rsid w:val="20C6AF5A"/>
    <w:rsid w:val="210DBD8B"/>
    <w:rsid w:val="21214B11"/>
    <w:rsid w:val="213770BD"/>
    <w:rsid w:val="215F37B9"/>
    <w:rsid w:val="216F0135"/>
    <w:rsid w:val="2182A659"/>
    <w:rsid w:val="218D2F98"/>
    <w:rsid w:val="21A9A6EC"/>
    <w:rsid w:val="22A98DEC"/>
    <w:rsid w:val="22DDD9E5"/>
    <w:rsid w:val="23934208"/>
    <w:rsid w:val="23BACC8A"/>
    <w:rsid w:val="23DB95EE"/>
    <w:rsid w:val="24BA471B"/>
    <w:rsid w:val="24E68A4E"/>
    <w:rsid w:val="25054BF7"/>
    <w:rsid w:val="255824F4"/>
    <w:rsid w:val="262A1533"/>
    <w:rsid w:val="26313781"/>
    <w:rsid w:val="2662C052"/>
    <w:rsid w:val="268DA7E6"/>
    <w:rsid w:val="26A3DBF7"/>
    <w:rsid w:val="26BBF99E"/>
    <w:rsid w:val="27699B47"/>
    <w:rsid w:val="27DA9399"/>
    <w:rsid w:val="27EB6C64"/>
    <w:rsid w:val="27F81BB1"/>
    <w:rsid w:val="28085A69"/>
    <w:rsid w:val="280BB468"/>
    <w:rsid w:val="28103D50"/>
    <w:rsid w:val="2828B15D"/>
    <w:rsid w:val="2868D47C"/>
    <w:rsid w:val="28AEEAEC"/>
    <w:rsid w:val="28D5F53F"/>
    <w:rsid w:val="29098CD7"/>
    <w:rsid w:val="290E847D"/>
    <w:rsid w:val="29561860"/>
    <w:rsid w:val="2A04A4DD"/>
    <w:rsid w:val="2A42B816"/>
    <w:rsid w:val="2A7AA71B"/>
    <w:rsid w:val="2AD5617C"/>
    <w:rsid w:val="2AE3A247"/>
    <w:rsid w:val="2B03DE32"/>
    <w:rsid w:val="2B0C0B1F"/>
    <w:rsid w:val="2B15E37B"/>
    <w:rsid w:val="2B245521"/>
    <w:rsid w:val="2B3180BD"/>
    <w:rsid w:val="2BA48C11"/>
    <w:rsid w:val="2C9EC37F"/>
    <w:rsid w:val="2CA98A9F"/>
    <w:rsid w:val="2CB1B3DC"/>
    <w:rsid w:val="2CDD2D4D"/>
    <w:rsid w:val="2CF9C10C"/>
    <w:rsid w:val="2D3C459F"/>
    <w:rsid w:val="2E4D843D"/>
    <w:rsid w:val="2EB595D6"/>
    <w:rsid w:val="2ED81600"/>
    <w:rsid w:val="2EFAD9C1"/>
    <w:rsid w:val="2F4C2DF2"/>
    <w:rsid w:val="2F6D5A88"/>
    <w:rsid w:val="2FC0A7F8"/>
    <w:rsid w:val="300FB548"/>
    <w:rsid w:val="30249B17"/>
    <w:rsid w:val="3094D629"/>
    <w:rsid w:val="3110956F"/>
    <w:rsid w:val="31681AB1"/>
    <w:rsid w:val="3185C9DF"/>
    <w:rsid w:val="31E8B08A"/>
    <w:rsid w:val="31F54474"/>
    <w:rsid w:val="31FBCD31"/>
    <w:rsid w:val="31FF043E"/>
    <w:rsid w:val="321B172A"/>
    <w:rsid w:val="325B809D"/>
    <w:rsid w:val="32A9F00E"/>
    <w:rsid w:val="32B28D0E"/>
    <w:rsid w:val="32E75F19"/>
    <w:rsid w:val="332DE781"/>
    <w:rsid w:val="333C880A"/>
    <w:rsid w:val="339DB301"/>
    <w:rsid w:val="33BE6342"/>
    <w:rsid w:val="33D304A6"/>
    <w:rsid w:val="342F28C3"/>
    <w:rsid w:val="344B20AE"/>
    <w:rsid w:val="34840068"/>
    <w:rsid w:val="3491A7CA"/>
    <w:rsid w:val="34B71A2A"/>
    <w:rsid w:val="34C9B7E2"/>
    <w:rsid w:val="352AA67F"/>
    <w:rsid w:val="35A64DAA"/>
    <w:rsid w:val="35BC4E03"/>
    <w:rsid w:val="364DC3C5"/>
    <w:rsid w:val="36D1ED0E"/>
    <w:rsid w:val="36EA9CA7"/>
    <w:rsid w:val="370A3DD0"/>
    <w:rsid w:val="3715C963"/>
    <w:rsid w:val="377B8B57"/>
    <w:rsid w:val="378A6E29"/>
    <w:rsid w:val="37BBA12A"/>
    <w:rsid w:val="37C61A67"/>
    <w:rsid w:val="37DF7B91"/>
    <w:rsid w:val="37EB1932"/>
    <w:rsid w:val="37FC5409"/>
    <w:rsid w:val="388F9D8F"/>
    <w:rsid w:val="38ACACA0"/>
    <w:rsid w:val="38DD73F9"/>
    <w:rsid w:val="392CD2C3"/>
    <w:rsid w:val="3957718B"/>
    <w:rsid w:val="39837FDB"/>
    <w:rsid w:val="3986E993"/>
    <w:rsid w:val="3998246A"/>
    <w:rsid w:val="3A0BC595"/>
    <w:rsid w:val="3A228783"/>
    <w:rsid w:val="3A3497CC"/>
    <w:rsid w:val="3A4D6A25"/>
    <w:rsid w:val="3A5DF7CF"/>
    <w:rsid w:val="3A979EFB"/>
    <w:rsid w:val="3AECAC3D"/>
    <w:rsid w:val="3AF341EC"/>
    <w:rsid w:val="3B0FC740"/>
    <w:rsid w:val="3B48E5EB"/>
    <w:rsid w:val="3B86EF7E"/>
    <w:rsid w:val="3BAE8662"/>
    <w:rsid w:val="3C0CE94E"/>
    <w:rsid w:val="3C642C1D"/>
    <w:rsid w:val="3CC49723"/>
    <w:rsid w:val="3CEA53AD"/>
    <w:rsid w:val="3CEFD0A7"/>
    <w:rsid w:val="3CF8D61E"/>
    <w:rsid w:val="3CF8EEBF"/>
    <w:rsid w:val="3CFDC7AB"/>
    <w:rsid w:val="3D0035D0"/>
    <w:rsid w:val="3D050244"/>
    <w:rsid w:val="3D199A8F"/>
    <w:rsid w:val="3D6C61C3"/>
    <w:rsid w:val="3DC72C13"/>
    <w:rsid w:val="3DCD9FB9"/>
    <w:rsid w:val="3DCF3FBD"/>
    <w:rsid w:val="3E19EFAE"/>
    <w:rsid w:val="3E6B958D"/>
    <w:rsid w:val="3EA0D2A5"/>
    <w:rsid w:val="3EAE0B35"/>
    <w:rsid w:val="3F3912B3"/>
    <w:rsid w:val="3F3BF7AD"/>
    <w:rsid w:val="3F85E360"/>
    <w:rsid w:val="3F8BD58F"/>
    <w:rsid w:val="3F9DA9FC"/>
    <w:rsid w:val="3FBD44D5"/>
    <w:rsid w:val="3FC6B30F"/>
    <w:rsid w:val="3FF99E39"/>
    <w:rsid w:val="403F7FBF"/>
    <w:rsid w:val="406557BC"/>
    <w:rsid w:val="4091F7B1"/>
    <w:rsid w:val="4098C202"/>
    <w:rsid w:val="40AE8590"/>
    <w:rsid w:val="41628370"/>
    <w:rsid w:val="41CED878"/>
    <w:rsid w:val="41FD816A"/>
    <w:rsid w:val="422251E4"/>
    <w:rsid w:val="42446C74"/>
    <w:rsid w:val="427C69C6"/>
    <w:rsid w:val="42A110DC"/>
    <w:rsid w:val="42B51687"/>
    <w:rsid w:val="42ED18FA"/>
    <w:rsid w:val="42FE53D1"/>
    <w:rsid w:val="4319DD06"/>
    <w:rsid w:val="43491E4A"/>
    <w:rsid w:val="434B41FD"/>
    <w:rsid w:val="437F833B"/>
    <w:rsid w:val="43ACE76E"/>
    <w:rsid w:val="442D5320"/>
    <w:rsid w:val="4441F28E"/>
    <w:rsid w:val="44678C6C"/>
    <w:rsid w:val="4488E95B"/>
    <w:rsid w:val="452A56AE"/>
    <w:rsid w:val="453D0A94"/>
    <w:rsid w:val="456B4C24"/>
    <w:rsid w:val="45CF7C75"/>
    <w:rsid w:val="460723CC"/>
    <w:rsid w:val="4607936C"/>
    <w:rsid w:val="4624B9BC"/>
    <w:rsid w:val="464CE98E"/>
    <w:rsid w:val="46656C9B"/>
    <w:rsid w:val="46A853CF"/>
    <w:rsid w:val="46C4870B"/>
    <w:rsid w:val="46C6270F"/>
    <w:rsid w:val="46F5C307"/>
    <w:rsid w:val="4751695E"/>
    <w:rsid w:val="47851882"/>
    <w:rsid w:val="47922435"/>
    <w:rsid w:val="47B9C4E2"/>
    <w:rsid w:val="47DFE5AC"/>
    <w:rsid w:val="480B10B2"/>
    <w:rsid w:val="486761F6"/>
    <w:rsid w:val="48892005"/>
    <w:rsid w:val="48A80132"/>
    <w:rsid w:val="495C7853"/>
    <w:rsid w:val="499EBD81"/>
    <w:rsid w:val="4A040216"/>
    <w:rsid w:val="4A2C303D"/>
    <w:rsid w:val="4A6519E6"/>
    <w:rsid w:val="4A934658"/>
    <w:rsid w:val="4ACA552B"/>
    <w:rsid w:val="4AF6F54A"/>
    <w:rsid w:val="4B157981"/>
    <w:rsid w:val="4B19E7CC"/>
    <w:rsid w:val="4B1FB561"/>
    <w:rsid w:val="4B38DDBE"/>
    <w:rsid w:val="4B42B174"/>
    <w:rsid w:val="4B480F29"/>
    <w:rsid w:val="4B59AE40"/>
    <w:rsid w:val="4BC91AD2"/>
    <w:rsid w:val="4BD1E288"/>
    <w:rsid w:val="4C26E478"/>
    <w:rsid w:val="4C47DB90"/>
    <w:rsid w:val="4C5884EF"/>
    <w:rsid w:val="4C8284D5"/>
    <w:rsid w:val="4CDE81D5"/>
    <w:rsid w:val="4D169F38"/>
    <w:rsid w:val="4D481C79"/>
    <w:rsid w:val="4D699703"/>
    <w:rsid w:val="4D943562"/>
    <w:rsid w:val="4DD32ABC"/>
    <w:rsid w:val="4DEE9A60"/>
    <w:rsid w:val="4E287EEA"/>
    <w:rsid w:val="4E8398E2"/>
    <w:rsid w:val="4F0EEDAD"/>
    <w:rsid w:val="4F29AE12"/>
    <w:rsid w:val="4F68B323"/>
    <w:rsid w:val="4FBA2597"/>
    <w:rsid w:val="506E355F"/>
    <w:rsid w:val="50D55884"/>
    <w:rsid w:val="50E2F6B6"/>
    <w:rsid w:val="50FD28E9"/>
    <w:rsid w:val="5101ED10"/>
    <w:rsid w:val="510BC972"/>
    <w:rsid w:val="511FA002"/>
    <w:rsid w:val="51271001"/>
    <w:rsid w:val="515E1786"/>
    <w:rsid w:val="5232B105"/>
    <w:rsid w:val="523E2309"/>
    <w:rsid w:val="52690BF8"/>
    <w:rsid w:val="528005DC"/>
    <w:rsid w:val="5298F94A"/>
    <w:rsid w:val="529FB9FE"/>
    <w:rsid w:val="52AE71F4"/>
    <w:rsid w:val="52B734A6"/>
    <w:rsid w:val="531FB1EC"/>
    <w:rsid w:val="53246AFC"/>
    <w:rsid w:val="533160E3"/>
    <w:rsid w:val="53C07A73"/>
    <w:rsid w:val="53C9D533"/>
    <w:rsid w:val="54251EA3"/>
    <w:rsid w:val="5441CA30"/>
    <w:rsid w:val="54436A34"/>
    <w:rsid w:val="54530507"/>
    <w:rsid w:val="54A3990C"/>
    <w:rsid w:val="554D414A"/>
    <w:rsid w:val="5564A791"/>
    <w:rsid w:val="558DBA48"/>
    <w:rsid w:val="559F13CA"/>
    <w:rsid w:val="55A1323D"/>
    <w:rsid w:val="55A2C655"/>
    <w:rsid w:val="55B74561"/>
    <w:rsid w:val="55DAA099"/>
    <w:rsid w:val="55DD9A91"/>
    <w:rsid w:val="56326856"/>
    <w:rsid w:val="56F783BD"/>
    <w:rsid w:val="573D029E"/>
    <w:rsid w:val="5741C277"/>
    <w:rsid w:val="57796AF2"/>
    <w:rsid w:val="579079B8"/>
    <w:rsid w:val="57BCAC98"/>
    <w:rsid w:val="588008C0"/>
    <w:rsid w:val="58DEA401"/>
    <w:rsid w:val="58EE81FA"/>
    <w:rsid w:val="5989AEC4"/>
    <w:rsid w:val="5A15A1F9"/>
    <w:rsid w:val="5A2838B7"/>
    <w:rsid w:val="5A937C37"/>
    <w:rsid w:val="5AD96916"/>
    <w:rsid w:val="5B106FFA"/>
    <w:rsid w:val="5B1D57CC"/>
    <w:rsid w:val="5B247644"/>
    <w:rsid w:val="5B519F52"/>
    <w:rsid w:val="5BBC16EE"/>
    <w:rsid w:val="5BCB6F49"/>
    <w:rsid w:val="5BCEE1DC"/>
    <w:rsid w:val="5BEB4BE9"/>
    <w:rsid w:val="5C03F201"/>
    <w:rsid w:val="5C24EDC6"/>
    <w:rsid w:val="5C2F3027"/>
    <w:rsid w:val="5C347CE5"/>
    <w:rsid w:val="5CAC405B"/>
    <w:rsid w:val="5D225D78"/>
    <w:rsid w:val="5D50A4E5"/>
    <w:rsid w:val="5D5A2470"/>
    <w:rsid w:val="5D95F477"/>
    <w:rsid w:val="5DB49C9F"/>
    <w:rsid w:val="5DDAF21B"/>
    <w:rsid w:val="5DEF1E8D"/>
    <w:rsid w:val="5DF443E9"/>
    <w:rsid w:val="5E4810BC"/>
    <w:rsid w:val="5F0647D9"/>
    <w:rsid w:val="5F0F2C28"/>
    <w:rsid w:val="5F1ECCE4"/>
    <w:rsid w:val="5F50373A"/>
    <w:rsid w:val="5F59D2FD"/>
    <w:rsid w:val="5F7FB004"/>
    <w:rsid w:val="5F847CD7"/>
    <w:rsid w:val="5F92122B"/>
    <w:rsid w:val="5FD52590"/>
    <w:rsid w:val="5FF77056"/>
    <w:rsid w:val="600C897C"/>
    <w:rsid w:val="604B04C6"/>
    <w:rsid w:val="605E8E78"/>
    <w:rsid w:val="606AD23C"/>
    <w:rsid w:val="608F3FE9"/>
    <w:rsid w:val="60BB5A0D"/>
    <w:rsid w:val="60C34429"/>
    <w:rsid w:val="60D12530"/>
    <w:rsid w:val="60E3E4E4"/>
    <w:rsid w:val="61A859DD"/>
    <w:rsid w:val="61CF73E1"/>
    <w:rsid w:val="61D495C8"/>
    <w:rsid w:val="623BB213"/>
    <w:rsid w:val="62582AC3"/>
    <w:rsid w:val="62648B90"/>
    <w:rsid w:val="62A2B158"/>
    <w:rsid w:val="62A5925A"/>
    <w:rsid w:val="62CBAA78"/>
    <w:rsid w:val="63E32FF6"/>
    <w:rsid w:val="63F3FB24"/>
    <w:rsid w:val="6452DAFB"/>
    <w:rsid w:val="64990C95"/>
    <w:rsid w:val="64BB1119"/>
    <w:rsid w:val="6548C128"/>
    <w:rsid w:val="65760F6E"/>
    <w:rsid w:val="65A1065C"/>
    <w:rsid w:val="65B75607"/>
    <w:rsid w:val="65D07E64"/>
    <w:rsid w:val="6629B60B"/>
    <w:rsid w:val="6685B134"/>
    <w:rsid w:val="66E92152"/>
    <w:rsid w:val="6705882B"/>
    <w:rsid w:val="6784FCEC"/>
    <w:rsid w:val="678A7CBF"/>
    <w:rsid w:val="686B74CF"/>
    <w:rsid w:val="68C76C47"/>
    <w:rsid w:val="68D8A71E"/>
    <w:rsid w:val="68EEF6C9"/>
    <w:rsid w:val="6956849B"/>
    <w:rsid w:val="6974D312"/>
    <w:rsid w:val="69BFB8D0"/>
    <w:rsid w:val="69D68D3E"/>
    <w:rsid w:val="69E5926E"/>
    <w:rsid w:val="69E780EE"/>
    <w:rsid w:val="6A20C214"/>
    <w:rsid w:val="6A2204F2"/>
    <w:rsid w:val="6A231D24"/>
    <w:rsid w:val="6A2CCFF2"/>
    <w:rsid w:val="6A55BC41"/>
    <w:rsid w:val="6A6B3369"/>
    <w:rsid w:val="6A74777F"/>
    <w:rsid w:val="6A8845FF"/>
    <w:rsid w:val="6A9A10CD"/>
    <w:rsid w:val="6AA6EEB1"/>
    <w:rsid w:val="6ABE14DA"/>
    <w:rsid w:val="6ACDD466"/>
    <w:rsid w:val="6B29993C"/>
    <w:rsid w:val="6B4D8F67"/>
    <w:rsid w:val="6B83514F"/>
    <w:rsid w:val="6B8F1889"/>
    <w:rsid w:val="6B99DC8E"/>
    <w:rsid w:val="6BB977FD"/>
    <w:rsid w:val="6BC77533"/>
    <w:rsid w:val="6BDD57E6"/>
    <w:rsid w:val="6BDF333B"/>
    <w:rsid w:val="6BE11ADB"/>
    <w:rsid w:val="6C0EE089"/>
    <w:rsid w:val="6C1047E0"/>
    <w:rsid w:val="6C1E61AD"/>
    <w:rsid w:val="6C26978B"/>
    <w:rsid w:val="6C85C8E9"/>
    <w:rsid w:val="6CCA51AB"/>
    <w:rsid w:val="6D067561"/>
    <w:rsid w:val="6D110BDE"/>
    <w:rsid w:val="6D1868D0"/>
    <w:rsid w:val="6D2B9555"/>
    <w:rsid w:val="6D3723FC"/>
    <w:rsid w:val="6D7C76EA"/>
    <w:rsid w:val="6D99D5BF"/>
    <w:rsid w:val="6DBC17F5"/>
    <w:rsid w:val="6DC267EC"/>
    <w:rsid w:val="6E4A4AF5"/>
    <w:rsid w:val="6E4CF9AF"/>
    <w:rsid w:val="6E69BC54"/>
    <w:rsid w:val="6ED17D50"/>
    <w:rsid w:val="6EEAA5AD"/>
    <w:rsid w:val="6EF43337"/>
    <w:rsid w:val="6F3E9B51"/>
    <w:rsid w:val="6F4BBB32"/>
    <w:rsid w:val="6FDE2767"/>
    <w:rsid w:val="706F9C1A"/>
    <w:rsid w:val="70718AEA"/>
    <w:rsid w:val="7076DB3B"/>
    <w:rsid w:val="7086760E"/>
    <w:rsid w:val="70900398"/>
    <w:rsid w:val="7116116A"/>
    <w:rsid w:val="7189445B"/>
    <w:rsid w:val="71924CA0"/>
    <w:rsid w:val="71BEE681"/>
    <w:rsid w:val="72110B98"/>
    <w:rsid w:val="7222466F"/>
    <w:rsid w:val="722BD3F9"/>
    <w:rsid w:val="723E550E"/>
    <w:rsid w:val="727DEF28"/>
    <w:rsid w:val="7295D90F"/>
    <w:rsid w:val="72E72CC5"/>
    <w:rsid w:val="733ED0F3"/>
    <w:rsid w:val="7350A2F9"/>
    <w:rsid w:val="737FBB06"/>
    <w:rsid w:val="73AC88BC"/>
    <w:rsid w:val="73ACDBF9"/>
    <w:rsid w:val="73BE16D0"/>
    <w:rsid w:val="73CCC622"/>
    <w:rsid w:val="73D1F863"/>
    <w:rsid w:val="73DBAEAA"/>
    <w:rsid w:val="7423474B"/>
    <w:rsid w:val="7431A970"/>
    <w:rsid w:val="743BA142"/>
    <w:rsid w:val="746258D7"/>
    <w:rsid w:val="75421C95"/>
    <w:rsid w:val="7548AC5A"/>
    <w:rsid w:val="75661BBF"/>
    <w:rsid w:val="758F81D8"/>
    <w:rsid w:val="759D32FE"/>
    <w:rsid w:val="75AC1B96"/>
    <w:rsid w:val="75ADDCD5"/>
    <w:rsid w:val="75B5C2CF"/>
    <w:rsid w:val="75BDB055"/>
    <w:rsid w:val="75BF17AC"/>
    <w:rsid w:val="75EC9EB3"/>
    <w:rsid w:val="76090BF2"/>
    <w:rsid w:val="760FBEA6"/>
    <w:rsid w:val="761FCC58"/>
    <w:rsid w:val="7621491F"/>
    <w:rsid w:val="768C93F7"/>
    <w:rsid w:val="76AAE2E4"/>
    <w:rsid w:val="76B862A5"/>
    <w:rsid w:val="76E2B6FF"/>
    <w:rsid w:val="77694A32"/>
    <w:rsid w:val="77CC3B48"/>
    <w:rsid w:val="77F85232"/>
    <w:rsid w:val="77FB93A2"/>
    <w:rsid w:val="77FF5FE8"/>
    <w:rsid w:val="780F3C17"/>
    <w:rsid w:val="7813CD80"/>
    <w:rsid w:val="78257CE5"/>
    <w:rsid w:val="78D976FF"/>
    <w:rsid w:val="78F55117"/>
    <w:rsid w:val="78F6B86E"/>
    <w:rsid w:val="79051A93"/>
    <w:rsid w:val="793E74DC"/>
    <w:rsid w:val="796CA14E"/>
    <w:rsid w:val="79AE3A53"/>
    <w:rsid w:val="7A1C1D7D"/>
    <w:rsid w:val="7A3BD037"/>
    <w:rsid w:val="7A5E277B"/>
    <w:rsid w:val="7A814DF8"/>
    <w:rsid w:val="7ABD6551"/>
    <w:rsid w:val="7AC6B8BE"/>
    <w:rsid w:val="7B0B7A7A"/>
    <w:rsid w:val="7B19B394"/>
    <w:rsid w:val="7B2CB85D"/>
    <w:rsid w:val="7B3D9131"/>
    <w:rsid w:val="7BCD0F48"/>
    <w:rsid w:val="7BD46124"/>
    <w:rsid w:val="7C1167EA"/>
    <w:rsid w:val="7C1B5D1A"/>
    <w:rsid w:val="7C1F0B7C"/>
    <w:rsid w:val="7C386807"/>
    <w:rsid w:val="7C44A8DB"/>
    <w:rsid w:val="7C949AD0"/>
    <w:rsid w:val="7CF61DB8"/>
    <w:rsid w:val="7D3BAC1F"/>
    <w:rsid w:val="7D3D3300"/>
    <w:rsid w:val="7D52A981"/>
    <w:rsid w:val="7E4B125B"/>
    <w:rsid w:val="7EBA88C7"/>
    <w:rsid w:val="7EEEABA4"/>
    <w:rsid w:val="7F0E8603"/>
    <w:rsid w:val="7F523C9C"/>
    <w:rsid w:val="7F60A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B5D6C"/>
  <w15:chartTrackingRefBased/>
  <w15:docId w15:val="{1A1FA7D8-994F-49E0-8510-1A83CFF6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F32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ic1.squarespace.com/static/51a0d375e4b022d3644173ec/t/640a8aef09de197ffd727d1e/1678412528564/New+Template+Ag+Ed+2022.pdf" TargetMode="External"/><Relationship Id="rId13" Type="http://schemas.openxmlformats.org/officeDocument/2006/relationships/hyperlink" Target="https://info.flip.com/en-us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rations.cahnrs.wsu.edu/vogel-labs/" TargetMode="External"/><Relationship Id="rId12" Type="http://schemas.openxmlformats.org/officeDocument/2006/relationships/hyperlink" Target="mailto:anna.warner@ws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Preparing-Agriculture-Agriscience-Educators-Classroom/dp/16684342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nimalrangeextension.montana.edu/beef/articles/pearson-sqaures.html" TargetMode="External"/><Relationship Id="rId10" Type="http://schemas.openxmlformats.org/officeDocument/2006/relationships/hyperlink" Target="https://www.press.purdue.edu/9781612497525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ashingtonffa.org/agricultural-education" TargetMode="External"/><Relationship Id="rId14" Type="http://schemas.openxmlformats.org/officeDocument/2006/relationships/hyperlink" Target="https://www.youtube.com/watch?v=6v27JFPaZ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Michol, Nicole</dc:creator>
  <cp:keywords/>
  <dc:description/>
  <cp:lastModifiedBy>Warner,Anna J</cp:lastModifiedBy>
  <cp:revision>156</cp:revision>
  <dcterms:created xsi:type="dcterms:W3CDTF">2023-11-08T05:44:00Z</dcterms:created>
  <dcterms:modified xsi:type="dcterms:W3CDTF">2023-12-14T20:01:00Z</dcterms:modified>
</cp:coreProperties>
</file>